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C09" w:rsidRPr="002641A0" w:rsidRDefault="00FF0EEF" w:rsidP="00142987">
      <w:pPr>
        <w:jc w:val="both"/>
        <w:rPr>
          <w:rFonts w:ascii="Times New Roman" w:hAnsi="Times New Roman"/>
          <w:sz w:val="24"/>
          <w:szCs w:val="24"/>
        </w:rPr>
      </w:pPr>
      <w:r w:rsidRPr="002641A0">
        <w:rPr>
          <w:rFonts w:ascii="Times New Roman" w:hAnsi="Times New Roman"/>
          <w:sz w:val="24"/>
          <w:szCs w:val="24"/>
        </w:rPr>
        <w:t>SC TRANSURB SA</w:t>
      </w:r>
    </w:p>
    <w:p w:rsidR="00550618" w:rsidRPr="002641A0" w:rsidRDefault="00550618" w:rsidP="00C536F2">
      <w:pPr>
        <w:jc w:val="center"/>
        <w:rPr>
          <w:rFonts w:ascii="Times New Roman" w:hAnsi="Times New Roman"/>
          <w:sz w:val="24"/>
          <w:szCs w:val="24"/>
        </w:rPr>
      </w:pPr>
      <w:r w:rsidRPr="002641A0">
        <w:rPr>
          <w:rFonts w:ascii="Times New Roman" w:hAnsi="Times New Roman"/>
          <w:sz w:val="24"/>
          <w:szCs w:val="24"/>
        </w:rPr>
        <w:t>RAPORT DE ACTIVITATE</w:t>
      </w:r>
    </w:p>
    <w:p w:rsidR="00550618" w:rsidRPr="002641A0" w:rsidRDefault="00550618" w:rsidP="00C536F2">
      <w:pPr>
        <w:jc w:val="center"/>
        <w:rPr>
          <w:rFonts w:ascii="Times New Roman" w:hAnsi="Times New Roman"/>
          <w:sz w:val="24"/>
          <w:szCs w:val="24"/>
        </w:rPr>
      </w:pPr>
      <w:r w:rsidRPr="002641A0">
        <w:rPr>
          <w:rFonts w:ascii="Times New Roman" w:hAnsi="Times New Roman"/>
          <w:sz w:val="24"/>
          <w:szCs w:val="24"/>
        </w:rPr>
        <w:t>AL DIRECTORULUI GENERAL</w:t>
      </w:r>
      <w:r w:rsidR="00BD477B">
        <w:rPr>
          <w:rFonts w:ascii="Times New Roman" w:hAnsi="Times New Roman"/>
          <w:sz w:val="24"/>
          <w:szCs w:val="24"/>
        </w:rPr>
        <w:t xml:space="preserve"> TRIMESTRUL </w:t>
      </w:r>
      <w:r w:rsidR="005F4E4C">
        <w:rPr>
          <w:rFonts w:ascii="Times New Roman" w:hAnsi="Times New Roman"/>
          <w:sz w:val="24"/>
          <w:szCs w:val="24"/>
        </w:rPr>
        <w:t>I 2025</w:t>
      </w:r>
    </w:p>
    <w:p w:rsidR="00550618" w:rsidRPr="00BD477B" w:rsidRDefault="00550618" w:rsidP="00142987">
      <w:pPr>
        <w:jc w:val="both"/>
        <w:rPr>
          <w:rFonts w:ascii="Times New Roman" w:hAnsi="Times New Roman"/>
          <w:sz w:val="24"/>
          <w:szCs w:val="24"/>
        </w:rPr>
      </w:pPr>
      <w:r w:rsidRPr="00BD477B">
        <w:rPr>
          <w:rFonts w:ascii="Times New Roman" w:hAnsi="Times New Roman"/>
          <w:sz w:val="24"/>
          <w:szCs w:val="24"/>
        </w:rPr>
        <w:t>PrezentulRaport s-ai</w:t>
      </w:r>
      <w:r w:rsidR="00FF0EEF" w:rsidRPr="00BD477B">
        <w:rPr>
          <w:rFonts w:ascii="Times New Roman" w:hAnsi="Times New Roman"/>
          <w:sz w:val="24"/>
          <w:szCs w:val="24"/>
        </w:rPr>
        <w:t>ntocmit in bazaprevederilor</w:t>
      </w:r>
      <w:r w:rsidRPr="00BD477B">
        <w:rPr>
          <w:rFonts w:ascii="Times New Roman" w:hAnsi="Times New Roman"/>
          <w:sz w:val="24"/>
          <w:szCs w:val="24"/>
        </w:rPr>
        <w:t>O.U.</w:t>
      </w:r>
      <w:r w:rsidR="0057706E" w:rsidRPr="00BD477B">
        <w:rPr>
          <w:rFonts w:ascii="Times New Roman" w:hAnsi="Times New Roman"/>
          <w:sz w:val="24"/>
          <w:szCs w:val="24"/>
        </w:rPr>
        <w:t>G. nr.109/</w:t>
      </w:r>
      <w:r w:rsidRPr="00BD477B">
        <w:rPr>
          <w:rFonts w:ascii="Times New Roman" w:hAnsi="Times New Roman"/>
          <w:sz w:val="24"/>
          <w:szCs w:val="24"/>
        </w:rPr>
        <w:t>2011 privindguvernantacorporativaaintreprinde</w:t>
      </w:r>
      <w:r w:rsidR="00DC4136" w:rsidRPr="00BD477B">
        <w:rPr>
          <w:rFonts w:ascii="Times New Roman" w:hAnsi="Times New Roman"/>
          <w:sz w:val="24"/>
          <w:szCs w:val="24"/>
        </w:rPr>
        <w:t>rilorpublice, cu modifica</w:t>
      </w:r>
      <w:r w:rsidRPr="00BD477B">
        <w:rPr>
          <w:rFonts w:ascii="Times New Roman" w:hAnsi="Times New Roman"/>
          <w:sz w:val="24"/>
          <w:szCs w:val="24"/>
        </w:rPr>
        <w:t>rilesicompletarileulterioaresiaprobatprinLegea nr.111</w:t>
      </w:r>
      <w:r w:rsidR="00DC4136" w:rsidRPr="00BD477B">
        <w:rPr>
          <w:rFonts w:ascii="Times New Roman" w:hAnsi="Times New Roman"/>
          <w:sz w:val="24"/>
          <w:szCs w:val="24"/>
        </w:rPr>
        <w:t>/</w:t>
      </w:r>
      <w:r w:rsidRPr="00BD477B">
        <w:rPr>
          <w:rFonts w:ascii="Times New Roman" w:hAnsi="Times New Roman"/>
          <w:sz w:val="24"/>
          <w:szCs w:val="24"/>
        </w:rPr>
        <w:t>2016.</w:t>
      </w:r>
    </w:p>
    <w:p w:rsidR="00FF0EEF" w:rsidRPr="00BD477B" w:rsidRDefault="00FF0EEF" w:rsidP="00142987">
      <w:pPr>
        <w:jc w:val="both"/>
        <w:rPr>
          <w:rFonts w:ascii="Times New Roman" w:hAnsi="Times New Roman"/>
          <w:i/>
          <w:sz w:val="24"/>
          <w:szCs w:val="24"/>
        </w:rPr>
      </w:pPr>
      <w:r w:rsidRPr="00BD477B">
        <w:rPr>
          <w:rFonts w:ascii="Times New Roman" w:hAnsi="Times New Roman"/>
          <w:i/>
          <w:sz w:val="24"/>
          <w:szCs w:val="24"/>
        </w:rPr>
        <w:t>Art.23</w:t>
      </w:r>
    </w:p>
    <w:p w:rsidR="00FF0EEF" w:rsidRPr="00BD477B" w:rsidRDefault="00FF0EEF" w:rsidP="00142987">
      <w:pPr>
        <w:pStyle w:val="al"/>
        <w:shd w:val="clear" w:color="auto" w:fill="FFFFFF"/>
        <w:spacing w:before="0" w:beforeAutospacing="0" w:after="136" w:afterAutospacing="0"/>
        <w:jc w:val="both"/>
        <w:rPr>
          <w:i/>
        </w:rPr>
      </w:pPr>
      <w:r w:rsidRPr="00BD477B">
        <w:rPr>
          <w:b/>
          <w:bCs/>
          <w:i/>
        </w:rPr>
        <w:t>(2)</w:t>
      </w:r>
      <w:r w:rsidRPr="00BD477B">
        <w:rPr>
          <w:i/>
        </w:rPr>
        <w:t> Trimestrial, directoriivorîntocmi un raport cu privire la activitatea de conducereexecutivăși cu privire la evoluțiaregiei, care va fi comunicatconsiliului de administrație.</w:t>
      </w:r>
    </w:p>
    <w:p w:rsidR="00FF0EEF" w:rsidRPr="00BD477B" w:rsidRDefault="00FF0EEF" w:rsidP="00142987">
      <w:pPr>
        <w:jc w:val="both"/>
        <w:rPr>
          <w:rFonts w:ascii="Times New Roman" w:hAnsi="Times New Roman"/>
          <w:i/>
          <w:sz w:val="24"/>
          <w:szCs w:val="24"/>
        </w:rPr>
      </w:pPr>
      <w:r w:rsidRPr="00BD477B">
        <w:rPr>
          <w:rFonts w:ascii="Times New Roman" w:hAnsi="Times New Roman"/>
          <w:i/>
          <w:sz w:val="24"/>
          <w:szCs w:val="24"/>
        </w:rPr>
        <w:t>Art.54</w:t>
      </w:r>
    </w:p>
    <w:p w:rsidR="00FF0EEF" w:rsidRPr="00BD477B" w:rsidRDefault="00FF0EEF" w:rsidP="00142987">
      <w:pPr>
        <w:jc w:val="both"/>
        <w:rPr>
          <w:rFonts w:ascii="Times New Roman" w:hAnsi="Times New Roman"/>
          <w:i/>
          <w:sz w:val="24"/>
          <w:szCs w:val="24"/>
          <w:shd w:val="clear" w:color="auto" w:fill="FFFFFF"/>
        </w:rPr>
      </w:pPr>
      <w:r w:rsidRPr="00BD477B">
        <w:rPr>
          <w:rFonts w:ascii="Times New Roman" w:hAnsi="Times New Roman"/>
          <w:i/>
          <w:sz w:val="24"/>
          <w:szCs w:val="24"/>
          <w:shd w:val="clear" w:color="auto" w:fill="FFFFFF"/>
        </w:rPr>
        <w:t>Directorul general sau, dupăcaz, directoratulîntreprinderiipubliceelaboreazătrimestrialșiprezintăconsiliului de administrațiesau, dupăcaz, consiliului de supraveghere un raportîn care sunt prezentateinformațiiprivindexecuțiamandatuluisău, schimbărilesemnificativeînsituațiaafacerilorșiînaspectele externe care arputeaafectaperformanțaîntreprinderiipublicesauperspectivele sale strategice.</w:t>
      </w:r>
    </w:p>
    <w:p w:rsidR="0057706E" w:rsidRPr="00BD477B" w:rsidRDefault="0057706E" w:rsidP="00142987">
      <w:pPr>
        <w:ind w:left="720" w:firstLine="720"/>
        <w:jc w:val="both"/>
        <w:rPr>
          <w:rFonts w:ascii="Times New Roman" w:hAnsi="Times New Roman"/>
          <w:b/>
          <w:sz w:val="24"/>
          <w:szCs w:val="24"/>
        </w:rPr>
      </w:pPr>
      <w:r w:rsidRPr="00BD477B">
        <w:rPr>
          <w:rFonts w:ascii="Times New Roman" w:hAnsi="Times New Roman"/>
          <w:b/>
          <w:sz w:val="24"/>
          <w:szCs w:val="24"/>
        </w:rPr>
        <w:t>PREZENTAREA SOCIETATII SI A</w:t>
      </w:r>
      <w:r w:rsidR="0067652C" w:rsidRPr="00BD477B">
        <w:rPr>
          <w:rFonts w:ascii="Times New Roman" w:hAnsi="Times New Roman"/>
          <w:b/>
          <w:sz w:val="24"/>
          <w:szCs w:val="24"/>
        </w:rPr>
        <w:t>A</w:t>
      </w:r>
      <w:r w:rsidRPr="00BD477B">
        <w:rPr>
          <w:rFonts w:ascii="Times New Roman" w:hAnsi="Times New Roman"/>
          <w:b/>
          <w:sz w:val="24"/>
          <w:szCs w:val="24"/>
        </w:rPr>
        <w:t>CTIVITATII</w:t>
      </w:r>
      <w:r w:rsidR="00056542" w:rsidRPr="00BD477B">
        <w:rPr>
          <w:rFonts w:ascii="Times New Roman" w:hAnsi="Times New Roman"/>
          <w:b/>
          <w:sz w:val="24"/>
          <w:szCs w:val="24"/>
        </w:rPr>
        <w:t>DESFASURATE</w:t>
      </w:r>
    </w:p>
    <w:p w:rsidR="0057706E" w:rsidRPr="00BD477B" w:rsidRDefault="0057706E" w:rsidP="00142987">
      <w:pPr>
        <w:pStyle w:val="NoSpacing"/>
        <w:ind w:firstLine="360"/>
        <w:jc w:val="both"/>
        <w:rPr>
          <w:rFonts w:ascii="Times New Roman" w:hAnsi="Times New Roman"/>
          <w:sz w:val="24"/>
          <w:szCs w:val="24"/>
        </w:rPr>
      </w:pPr>
      <w:r w:rsidRPr="00BD477B">
        <w:rPr>
          <w:rFonts w:ascii="Times New Roman" w:hAnsi="Times New Roman"/>
          <w:sz w:val="24"/>
          <w:szCs w:val="24"/>
        </w:rPr>
        <w:t>SC  TRANSURB SA s-a constituitînbazapreve</w:t>
      </w:r>
      <w:r w:rsidR="00011ABD" w:rsidRPr="00BD477B">
        <w:rPr>
          <w:rFonts w:ascii="Times New Roman" w:hAnsi="Times New Roman"/>
          <w:sz w:val="24"/>
          <w:szCs w:val="24"/>
        </w:rPr>
        <w:t>derilorLegii nr. 31/1990 prin</w:t>
      </w:r>
      <w:r w:rsidRPr="00BD477B">
        <w:rPr>
          <w:rFonts w:ascii="Times New Roman" w:hAnsi="Times New Roman"/>
          <w:sz w:val="24"/>
          <w:szCs w:val="24"/>
        </w:rPr>
        <w:t>reorganizareaRegieiAutonome de GospodarieComunala Transport Local. Transformarearegiei in societate pe actiuni s-a făcut ca urmarea HCL nr.17/1999, având ca acţionarunicConsiliul local al municipiuluiVaslui.</w:t>
      </w:r>
    </w:p>
    <w:p w:rsidR="0057706E" w:rsidRPr="00BD477B" w:rsidRDefault="0057706E" w:rsidP="00142987">
      <w:pPr>
        <w:pStyle w:val="NoSpacing"/>
        <w:jc w:val="both"/>
        <w:rPr>
          <w:rFonts w:ascii="Times New Roman" w:hAnsi="Times New Roman"/>
          <w:sz w:val="24"/>
          <w:szCs w:val="24"/>
        </w:rPr>
      </w:pPr>
    </w:p>
    <w:p w:rsidR="0057706E" w:rsidRPr="00BD477B" w:rsidRDefault="0057706E" w:rsidP="00142987">
      <w:pPr>
        <w:pStyle w:val="NoSpacing"/>
        <w:ind w:firstLine="720"/>
        <w:jc w:val="both"/>
        <w:rPr>
          <w:rFonts w:ascii="Times New Roman" w:hAnsi="Times New Roman"/>
          <w:sz w:val="24"/>
          <w:szCs w:val="24"/>
        </w:rPr>
      </w:pPr>
      <w:r w:rsidRPr="00BD477B">
        <w:rPr>
          <w:rFonts w:ascii="Times New Roman" w:hAnsi="Times New Roman"/>
          <w:sz w:val="24"/>
          <w:szCs w:val="24"/>
        </w:rPr>
        <w:t>Societatea</w:t>
      </w:r>
      <w:r w:rsidR="0093297A" w:rsidRPr="00BD477B">
        <w:rPr>
          <w:rFonts w:ascii="Times New Roman" w:hAnsi="Times New Roman"/>
          <w:sz w:val="24"/>
          <w:szCs w:val="24"/>
        </w:rPr>
        <w:t>ComercialaTransurb S.A Vaslui</w:t>
      </w:r>
      <w:r w:rsidRPr="00BD477B">
        <w:rPr>
          <w:rFonts w:ascii="Times New Roman" w:hAnsi="Times New Roman"/>
          <w:sz w:val="24"/>
          <w:szCs w:val="24"/>
        </w:rPr>
        <w:t xml:space="preserve"> s-a înființat de catreConsiliul Local Vaslui in scopulsatisfaceriinevoii de transport a locuitorilormunicipiuluiVaslui in data de 28.04.1999, avandnumar de inregistrare la OficiulRegistruluiComertului de pe linga TribunalulVasluinr.J37/119/1999, </w:t>
      </w:r>
      <w:r w:rsidR="00011ABD" w:rsidRPr="00BD477B">
        <w:rPr>
          <w:rFonts w:ascii="Times New Roman" w:hAnsi="Times New Roman"/>
          <w:sz w:val="24"/>
          <w:szCs w:val="24"/>
        </w:rPr>
        <w:t>CUI 11711424 , cu actionarunic</w:t>
      </w:r>
      <w:r w:rsidRPr="00BD477B">
        <w:rPr>
          <w:rFonts w:ascii="Times New Roman" w:hAnsi="Times New Roman"/>
          <w:sz w:val="24"/>
          <w:szCs w:val="24"/>
        </w:rPr>
        <w:t>: Consiliul Local</w:t>
      </w:r>
      <w:r w:rsidR="0093297A" w:rsidRPr="00BD477B">
        <w:rPr>
          <w:rFonts w:ascii="Times New Roman" w:hAnsi="Times New Roman"/>
          <w:sz w:val="24"/>
          <w:szCs w:val="24"/>
        </w:rPr>
        <w:t>Vaslui, activitateaprincipala</w:t>
      </w:r>
      <w:r w:rsidRPr="00BD477B">
        <w:rPr>
          <w:rFonts w:ascii="Times New Roman" w:hAnsi="Times New Roman"/>
          <w:sz w:val="24"/>
          <w:szCs w:val="24"/>
        </w:rPr>
        <w:t>: transporturiurbane ,suburbanesimetropolitane de calatori COD CAEN 4931.</w:t>
      </w:r>
    </w:p>
    <w:p w:rsidR="0057706E" w:rsidRPr="00BD477B" w:rsidRDefault="0057706E" w:rsidP="00142987">
      <w:pPr>
        <w:pStyle w:val="NoSpacing"/>
        <w:ind w:firstLine="720"/>
        <w:jc w:val="both"/>
        <w:rPr>
          <w:rFonts w:ascii="Times New Roman" w:hAnsi="Times New Roman"/>
          <w:i/>
          <w:sz w:val="24"/>
          <w:szCs w:val="24"/>
        </w:rPr>
      </w:pPr>
    </w:p>
    <w:p w:rsidR="000F1DB4" w:rsidRPr="00BD477B" w:rsidRDefault="000F1DB4" w:rsidP="00142987">
      <w:pPr>
        <w:pStyle w:val="NoSpacing"/>
        <w:jc w:val="both"/>
        <w:rPr>
          <w:rFonts w:ascii="Times New Roman" w:hAnsi="Times New Roman"/>
          <w:i/>
          <w:sz w:val="24"/>
          <w:szCs w:val="24"/>
        </w:rPr>
      </w:pPr>
      <w:r w:rsidRPr="00BD477B">
        <w:rPr>
          <w:rFonts w:ascii="Times New Roman" w:hAnsi="Times New Roman"/>
          <w:sz w:val="24"/>
          <w:szCs w:val="24"/>
        </w:rPr>
        <w:tab/>
        <w:t>Incepand cu data de 19.01.2019,SC Transurb SA aasigurattransportul public localpe raza municipiuluiVaslui, autorizat in bazaLegii 92/2007 privindserviciile de transport public local, in bazaprevederilor HCL nr. 8/2019 privindatribuireacontractului de delegare a gestiuniiserviciului de transport public local de persoaneprin curse regulate in municipiulVasluisi a contractului nr.</w:t>
      </w:r>
      <w:r w:rsidR="00BD477B">
        <w:rPr>
          <w:rFonts w:ascii="Times New Roman" w:hAnsi="Times New Roman"/>
          <w:sz w:val="24"/>
          <w:szCs w:val="24"/>
        </w:rPr>
        <w:t xml:space="preserve">5152 </w:t>
      </w:r>
      <w:r w:rsidR="00BD477B" w:rsidRPr="00C305FF">
        <w:rPr>
          <w:rFonts w:ascii="Times New Roman" w:hAnsi="Times New Roman"/>
          <w:sz w:val="24"/>
          <w:szCs w:val="24"/>
        </w:rPr>
        <w:t>/1</w:t>
      </w:r>
      <w:r w:rsidR="00BD477B">
        <w:rPr>
          <w:rFonts w:ascii="Times New Roman" w:hAnsi="Times New Roman"/>
          <w:sz w:val="24"/>
          <w:szCs w:val="24"/>
        </w:rPr>
        <w:t>9</w:t>
      </w:r>
      <w:r w:rsidR="00BD477B" w:rsidRPr="00C305FF">
        <w:rPr>
          <w:rFonts w:ascii="Times New Roman" w:hAnsi="Times New Roman"/>
          <w:sz w:val="24"/>
          <w:szCs w:val="24"/>
        </w:rPr>
        <w:t>.01.20</w:t>
      </w:r>
      <w:r w:rsidR="00BD477B">
        <w:rPr>
          <w:rFonts w:ascii="Times New Roman" w:hAnsi="Times New Roman"/>
          <w:sz w:val="24"/>
          <w:szCs w:val="24"/>
        </w:rPr>
        <w:t>24</w:t>
      </w:r>
      <w:r w:rsidRPr="00BD477B">
        <w:rPr>
          <w:rFonts w:ascii="Times New Roman" w:hAnsi="Times New Roman"/>
          <w:sz w:val="24"/>
          <w:szCs w:val="24"/>
        </w:rPr>
        <w:t>, valabiltimp de 5 ani.</w:t>
      </w:r>
    </w:p>
    <w:p w:rsidR="000F1DB4" w:rsidRPr="00BD477B" w:rsidRDefault="000F1DB4" w:rsidP="00142987">
      <w:pPr>
        <w:pStyle w:val="NoSpacing"/>
        <w:jc w:val="both"/>
        <w:rPr>
          <w:rFonts w:ascii="Times New Roman" w:hAnsi="Times New Roman"/>
          <w:sz w:val="24"/>
          <w:szCs w:val="24"/>
        </w:rPr>
      </w:pPr>
    </w:p>
    <w:p w:rsidR="00DB35AE" w:rsidRDefault="000F1DB4" w:rsidP="00142987">
      <w:pPr>
        <w:jc w:val="both"/>
        <w:rPr>
          <w:rFonts w:ascii="Times New Roman" w:hAnsi="Times New Roman"/>
          <w:sz w:val="24"/>
          <w:szCs w:val="24"/>
        </w:rPr>
      </w:pPr>
      <w:r w:rsidRPr="00BD477B">
        <w:rPr>
          <w:rFonts w:ascii="Times New Roman" w:hAnsi="Times New Roman"/>
          <w:sz w:val="24"/>
          <w:szCs w:val="24"/>
        </w:rPr>
        <w:tab/>
      </w:r>
      <w:r w:rsidR="003D24F8" w:rsidRPr="00BD477B">
        <w:rPr>
          <w:rFonts w:ascii="Times New Roman" w:hAnsi="Times New Roman"/>
          <w:sz w:val="24"/>
          <w:szCs w:val="24"/>
        </w:rPr>
        <w:t>In perioada 01.</w:t>
      </w:r>
      <w:r w:rsidR="00A67C6F" w:rsidRPr="00BD477B">
        <w:rPr>
          <w:rFonts w:ascii="Times New Roman" w:hAnsi="Times New Roman"/>
          <w:sz w:val="24"/>
          <w:szCs w:val="24"/>
        </w:rPr>
        <w:t>01</w:t>
      </w:r>
      <w:r w:rsidR="003D24F8" w:rsidRPr="00BD477B">
        <w:rPr>
          <w:rFonts w:ascii="Times New Roman" w:hAnsi="Times New Roman"/>
          <w:sz w:val="24"/>
          <w:szCs w:val="24"/>
        </w:rPr>
        <w:t>.202</w:t>
      </w:r>
      <w:r w:rsidR="005F4E4C">
        <w:rPr>
          <w:rFonts w:ascii="Times New Roman" w:hAnsi="Times New Roman"/>
          <w:sz w:val="24"/>
          <w:szCs w:val="24"/>
        </w:rPr>
        <w:t>5</w:t>
      </w:r>
      <w:r w:rsidR="003D24F8" w:rsidRPr="00BD477B">
        <w:rPr>
          <w:rFonts w:ascii="Times New Roman" w:hAnsi="Times New Roman"/>
          <w:sz w:val="24"/>
          <w:szCs w:val="24"/>
        </w:rPr>
        <w:t xml:space="preserve"> – </w:t>
      </w:r>
      <w:r w:rsidR="005F4E4C">
        <w:rPr>
          <w:rFonts w:ascii="Times New Roman" w:hAnsi="Times New Roman"/>
          <w:sz w:val="24"/>
          <w:szCs w:val="24"/>
        </w:rPr>
        <w:t>31.03.2025</w:t>
      </w:r>
      <w:r w:rsidR="00785331" w:rsidRPr="00BD477B">
        <w:rPr>
          <w:rFonts w:ascii="Times New Roman" w:hAnsi="Times New Roman"/>
          <w:sz w:val="24"/>
          <w:szCs w:val="24"/>
        </w:rPr>
        <w:t>, SC Transurb SA a executat o obligatie de serviciu de transport public local  cu</w:t>
      </w:r>
      <w:r w:rsidR="005E4231" w:rsidRPr="00BD477B">
        <w:rPr>
          <w:rFonts w:ascii="Times New Roman" w:hAnsi="Times New Roman"/>
          <w:sz w:val="24"/>
          <w:szCs w:val="24"/>
        </w:rPr>
        <w:t xml:space="preserve">un numarnumarmediu de </w:t>
      </w:r>
      <w:r w:rsidR="005F4E4C">
        <w:rPr>
          <w:rFonts w:ascii="Times New Roman" w:hAnsi="Times New Roman"/>
          <w:b/>
          <w:bCs/>
          <w:sz w:val="24"/>
          <w:szCs w:val="24"/>
        </w:rPr>
        <w:t>87.09</w:t>
      </w:r>
      <w:r w:rsidR="005E4231" w:rsidRPr="00BD477B">
        <w:rPr>
          <w:rFonts w:ascii="Times New Roman" w:hAnsi="Times New Roman"/>
          <w:sz w:val="24"/>
          <w:szCs w:val="24"/>
        </w:rPr>
        <w:t>angajati</w:t>
      </w:r>
      <w:r w:rsidR="005F4E4C">
        <w:rPr>
          <w:rFonts w:ascii="Times New Roman" w:hAnsi="Times New Roman"/>
          <w:sz w:val="24"/>
          <w:szCs w:val="24"/>
        </w:rPr>
        <w:t>.</w:t>
      </w:r>
    </w:p>
    <w:p w:rsidR="00DB35AE" w:rsidRDefault="00DB35AE" w:rsidP="00142987">
      <w:pPr>
        <w:ind w:firstLine="720"/>
        <w:jc w:val="both"/>
        <w:rPr>
          <w:rFonts w:ascii="Times New Roman" w:hAnsi="Times New Roman"/>
          <w:sz w:val="24"/>
          <w:szCs w:val="24"/>
        </w:rPr>
      </w:pPr>
    </w:p>
    <w:p w:rsidR="00DB35AE" w:rsidRPr="00BD477B" w:rsidRDefault="00DB35AE" w:rsidP="00C536F2">
      <w:pPr>
        <w:ind w:firstLine="720"/>
        <w:jc w:val="both"/>
        <w:rPr>
          <w:rFonts w:ascii="Times New Roman" w:hAnsi="Times New Roman"/>
          <w:sz w:val="24"/>
          <w:szCs w:val="24"/>
        </w:rPr>
      </w:pPr>
      <w:r>
        <w:rPr>
          <w:rFonts w:ascii="Times New Roman" w:hAnsi="Times New Roman"/>
          <w:sz w:val="24"/>
          <w:szCs w:val="24"/>
        </w:rPr>
        <w:t>In trimestrul</w:t>
      </w:r>
      <w:r w:rsidR="005F4E4C">
        <w:rPr>
          <w:rFonts w:ascii="Times New Roman" w:hAnsi="Times New Roman"/>
          <w:sz w:val="24"/>
          <w:szCs w:val="24"/>
        </w:rPr>
        <w:t>I 2025</w:t>
      </w:r>
      <w:r>
        <w:rPr>
          <w:rFonts w:ascii="Times New Roman" w:hAnsi="Times New Roman"/>
          <w:sz w:val="24"/>
          <w:szCs w:val="24"/>
        </w:rPr>
        <w:t>serviciul de transport public local a fostefectuat cu urmatoarelemijloace de transport :</w:t>
      </w:r>
      <w:r>
        <w:rPr>
          <w:rFonts w:ascii="Times New Roman" w:hAnsi="Times New Roman"/>
          <w:sz w:val="24"/>
          <w:szCs w:val="24"/>
        </w:rPr>
        <w:tab/>
      </w:r>
    </w:p>
    <w:p w:rsidR="00DB35AE" w:rsidRPr="006A66D2" w:rsidRDefault="00DB35AE" w:rsidP="00142987">
      <w:pPr>
        <w:jc w:val="both"/>
        <w:rPr>
          <w:rFonts w:ascii="Times New Roman" w:hAnsi="Times New Roman"/>
          <w:sz w:val="24"/>
          <w:szCs w:val="24"/>
          <w:lang w:val="en-US" w:eastAsia="en-US"/>
        </w:rPr>
      </w:pPr>
      <w:r w:rsidRPr="00C305FF">
        <w:rPr>
          <w:rFonts w:ascii="Times New Roman" w:hAnsi="Times New Roman"/>
          <w:b/>
          <w:sz w:val="24"/>
          <w:szCs w:val="24"/>
        </w:rPr>
        <w:t>PARCUL AUTO NOU</w:t>
      </w:r>
      <w:r w:rsidRPr="00C305FF">
        <w:rPr>
          <w:rFonts w:ascii="Times New Roman" w:hAnsi="Times New Roman"/>
          <w:sz w:val="24"/>
          <w:szCs w:val="24"/>
        </w:rPr>
        <w:t xml:space="preserve"> format din </w:t>
      </w:r>
    </w:p>
    <w:p w:rsidR="00DB35AE" w:rsidRDefault="00DB35AE" w:rsidP="00142987">
      <w:pPr>
        <w:numPr>
          <w:ilvl w:val="0"/>
          <w:numId w:val="30"/>
        </w:numPr>
        <w:jc w:val="both"/>
        <w:rPr>
          <w:rFonts w:ascii="Times New Roman" w:hAnsi="Times New Roman"/>
          <w:sz w:val="24"/>
          <w:szCs w:val="24"/>
          <w:lang w:val="en-US" w:eastAsia="en-US"/>
        </w:rPr>
      </w:pPr>
      <w:r w:rsidRPr="00C305FF">
        <w:rPr>
          <w:rFonts w:ascii="Times New Roman" w:hAnsi="Times New Roman"/>
          <w:sz w:val="24"/>
          <w:szCs w:val="24"/>
        </w:rPr>
        <w:t xml:space="preserve">8 autobuzenoimarca Mercedes hibridprimite in administrare in data de 23.12.2021 prin HCL nr. </w:t>
      </w:r>
      <w:r w:rsidRPr="00C305FF">
        <w:rPr>
          <w:rFonts w:ascii="Times New Roman" w:hAnsi="Times New Roman"/>
          <w:sz w:val="24"/>
          <w:szCs w:val="24"/>
          <w:lang w:val="en-US" w:eastAsia="en-US"/>
        </w:rPr>
        <w:t xml:space="preserve">202 din 23.12.2021 privinddarea in administrarecatre SC Transurb SA Vaslui a opt autobuze destinate transportului public de persoane pe raza municipiuluiVaslui(primeleautobuzeintrand in traficincepand cu data de 26.12.2021)  </w:t>
      </w:r>
    </w:p>
    <w:p w:rsidR="00DB35AE" w:rsidRDefault="00DB35AE" w:rsidP="00142987">
      <w:pPr>
        <w:numPr>
          <w:ilvl w:val="0"/>
          <w:numId w:val="30"/>
        </w:numPr>
        <w:jc w:val="both"/>
        <w:rPr>
          <w:rFonts w:ascii="Times New Roman" w:hAnsi="Times New Roman"/>
          <w:sz w:val="24"/>
          <w:szCs w:val="24"/>
          <w:lang w:val="en-US" w:eastAsia="en-US"/>
        </w:rPr>
      </w:pPr>
      <w:r>
        <w:rPr>
          <w:rFonts w:ascii="Times New Roman" w:hAnsi="Times New Roman"/>
          <w:sz w:val="24"/>
          <w:szCs w:val="24"/>
          <w:lang w:val="en-US" w:eastAsia="en-US"/>
        </w:rPr>
        <w:t xml:space="preserve">6 </w:t>
      </w:r>
      <w:r w:rsidRPr="00C305FF">
        <w:rPr>
          <w:rFonts w:ascii="Times New Roman" w:hAnsi="Times New Roman"/>
          <w:sz w:val="24"/>
          <w:szCs w:val="24"/>
          <w:lang w:val="en-US" w:eastAsia="en-US"/>
        </w:rPr>
        <w:t>microbuze Karsan;</w:t>
      </w:r>
    </w:p>
    <w:p w:rsidR="00DB35AE" w:rsidRDefault="00DB35AE" w:rsidP="00142987">
      <w:pPr>
        <w:numPr>
          <w:ilvl w:val="0"/>
          <w:numId w:val="30"/>
        </w:numPr>
        <w:jc w:val="both"/>
        <w:rPr>
          <w:rFonts w:ascii="Times New Roman" w:hAnsi="Times New Roman"/>
          <w:sz w:val="24"/>
          <w:szCs w:val="24"/>
          <w:lang w:val="en-US" w:eastAsia="en-US"/>
        </w:rPr>
      </w:pPr>
      <w:r w:rsidRPr="00C305FF">
        <w:rPr>
          <w:rFonts w:ascii="Times New Roman" w:hAnsi="Times New Roman"/>
          <w:sz w:val="24"/>
          <w:szCs w:val="24"/>
        </w:rPr>
        <w:t>10 troleibuze</w:t>
      </w:r>
      <w:r>
        <w:rPr>
          <w:rFonts w:ascii="Times New Roman" w:hAnsi="Times New Roman"/>
          <w:sz w:val="24"/>
          <w:szCs w:val="24"/>
        </w:rPr>
        <w:t xml:space="preserve"> – care asigura in prezentrutaAutogaraTransurb -Protectiacopilului Moara Greci .Acestea sunt scoase la traseu cate douasi sunt schimbate la fiecare 2000 km </w:t>
      </w:r>
      <w:bookmarkStart w:id="0" w:name="_Hlk190950583"/>
    </w:p>
    <w:p w:rsidR="00142987" w:rsidRDefault="00DB35AE" w:rsidP="00142987">
      <w:pPr>
        <w:jc w:val="both"/>
        <w:rPr>
          <w:rFonts w:ascii="Times New Roman" w:hAnsi="Times New Roman"/>
          <w:b/>
          <w:sz w:val="24"/>
          <w:szCs w:val="24"/>
        </w:rPr>
      </w:pPr>
      <w:r w:rsidRPr="00456034">
        <w:rPr>
          <w:rFonts w:ascii="Times New Roman" w:hAnsi="Times New Roman"/>
          <w:b/>
          <w:sz w:val="24"/>
          <w:szCs w:val="24"/>
        </w:rPr>
        <w:t xml:space="preserve">PARCUL AUTO VECHI </w:t>
      </w:r>
      <w:r w:rsidRPr="00456034">
        <w:rPr>
          <w:rFonts w:ascii="Times New Roman" w:hAnsi="Times New Roman"/>
          <w:sz w:val="24"/>
          <w:szCs w:val="24"/>
        </w:rPr>
        <w:t>format din</w:t>
      </w:r>
    </w:p>
    <w:p w:rsidR="00DB35AE" w:rsidRPr="00142987" w:rsidRDefault="00DB35AE" w:rsidP="00142987">
      <w:pPr>
        <w:numPr>
          <w:ilvl w:val="0"/>
          <w:numId w:val="31"/>
        </w:numPr>
        <w:jc w:val="both"/>
        <w:rPr>
          <w:rFonts w:ascii="Times New Roman" w:hAnsi="Times New Roman"/>
          <w:b/>
          <w:sz w:val="24"/>
          <w:szCs w:val="24"/>
        </w:rPr>
      </w:pPr>
      <w:r w:rsidRPr="00456034">
        <w:rPr>
          <w:rFonts w:ascii="Times New Roman" w:hAnsi="Times New Roman"/>
          <w:b/>
          <w:sz w:val="24"/>
          <w:szCs w:val="24"/>
        </w:rPr>
        <w:t>6</w:t>
      </w:r>
      <w:r w:rsidRPr="00456034">
        <w:rPr>
          <w:rFonts w:ascii="Times New Roman" w:hAnsi="Times New Roman"/>
          <w:sz w:val="24"/>
          <w:szCs w:val="24"/>
        </w:rPr>
        <w:t>autobuzefunctionale;  si  un autocar nefunctional</w:t>
      </w:r>
      <w:bookmarkEnd w:id="0"/>
    </w:p>
    <w:p w:rsidR="00DB35AE" w:rsidRPr="00DB35AE" w:rsidRDefault="00DB35AE" w:rsidP="00142987">
      <w:pPr>
        <w:numPr>
          <w:ilvl w:val="0"/>
          <w:numId w:val="31"/>
        </w:numPr>
        <w:jc w:val="both"/>
        <w:rPr>
          <w:rFonts w:ascii="Times New Roman" w:hAnsi="Times New Roman"/>
          <w:bCs/>
          <w:sz w:val="24"/>
          <w:szCs w:val="24"/>
          <w:lang w:val="en-US" w:eastAsia="en-US"/>
        </w:rPr>
      </w:pPr>
      <w:r w:rsidRPr="00DB35AE">
        <w:rPr>
          <w:rFonts w:ascii="Times New Roman" w:hAnsi="Times New Roman"/>
          <w:bCs/>
          <w:sz w:val="24"/>
          <w:szCs w:val="24"/>
        </w:rPr>
        <w:t>In luna octombrie 2024 am primit in administrareautoutilitara VS-07-LYB marca RENAULT dotata cu o platformaelevatoarerotitoare destinate interventiilor la liniile de troleu</w:t>
      </w:r>
      <w:r>
        <w:rPr>
          <w:rFonts w:ascii="Times New Roman" w:hAnsi="Times New Roman"/>
          <w:bCs/>
          <w:sz w:val="24"/>
          <w:szCs w:val="24"/>
        </w:rPr>
        <w:t xml:space="preserve"> .</w:t>
      </w:r>
    </w:p>
    <w:p w:rsidR="00DB35AE" w:rsidRPr="002427BB" w:rsidRDefault="00FB174D" w:rsidP="00142987">
      <w:pPr>
        <w:numPr>
          <w:ilvl w:val="0"/>
          <w:numId w:val="31"/>
        </w:numPr>
        <w:jc w:val="both"/>
        <w:rPr>
          <w:rFonts w:ascii="Times New Roman" w:hAnsi="Times New Roman"/>
          <w:sz w:val="24"/>
          <w:szCs w:val="24"/>
        </w:rPr>
      </w:pPr>
      <w:r w:rsidRPr="00BD477B">
        <w:rPr>
          <w:rFonts w:ascii="Times New Roman" w:hAnsi="Times New Roman"/>
          <w:b/>
          <w:sz w:val="24"/>
          <w:szCs w:val="24"/>
        </w:rPr>
        <w:t>Parcul auto existent</w:t>
      </w:r>
      <w:r w:rsidRPr="00BD477B">
        <w:rPr>
          <w:rFonts w:ascii="Times New Roman" w:hAnsi="Times New Roman"/>
          <w:sz w:val="24"/>
          <w:szCs w:val="24"/>
        </w:rPr>
        <w:t xml:space="preserve">aasiguratserviciul de transport </w:t>
      </w:r>
      <w:r w:rsidR="00B026E6" w:rsidRPr="00BD477B">
        <w:rPr>
          <w:rFonts w:ascii="Times New Roman" w:hAnsi="Times New Roman"/>
          <w:sz w:val="24"/>
          <w:szCs w:val="24"/>
        </w:rPr>
        <w:t xml:space="preserve"> in</w:t>
      </w:r>
      <w:r w:rsidR="0066308D" w:rsidRPr="00BD477B">
        <w:rPr>
          <w:rFonts w:ascii="Times New Roman" w:hAnsi="Times New Roman"/>
          <w:sz w:val="24"/>
          <w:szCs w:val="24"/>
        </w:rPr>
        <w:t xml:space="preserve"> 9</w:t>
      </w:r>
      <w:r w:rsidR="00B026E6" w:rsidRPr="00BD477B">
        <w:rPr>
          <w:rFonts w:ascii="Times New Roman" w:hAnsi="Times New Roman"/>
          <w:sz w:val="24"/>
          <w:szCs w:val="24"/>
        </w:rPr>
        <w:t xml:space="preserve"> zone a municipiuluiVaslui, pe 24</w:t>
      </w:r>
      <w:r w:rsidR="00785331" w:rsidRPr="00BD477B">
        <w:rPr>
          <w:rFonts w:ascii="Times New Roman" w:hAnsi="Times New Roman"/>
          <w:sz w:val="24"/>
          <w:szCs w:val="24"/>
        </w:rPr>
        <w:t>trasee de transport  public local de calatori care acoperatoata aria municipiuluiVaslui, in baza</w:t>
      </w:r>
      <w:r w:rsidR="0066308D" w:rsidRPr="00BD477B">
        <w:rPr>
          <w:rFonts w:ascii="Times New Roman" w:hAnsi="Times New Roman"/>
          <w:sz w:val="24"/>
          <w:szCs w:val="24"/>
        </w:rPr>
        <w:t>prevederilorHCL  nr.54/21.03.2022 privindnoul program de transport, in baza</w:t>
      </w:r>
      <w:r w:rsidR="00785331" w:rsidRPr="00BD477B">
        <w:rPr>
          <w:rFonts w:ascii="Times New Roman" w:hAnsi="Times New Roman"/>
          <w:sz w:val="24"/>
          <w:szCs w:val="24"/>
        </w:rPr>
        <w:t xml:space="preserve">licenteicomunitarevalabilapana in anul 2026 </w:t>
      </w:r>
      <w:r w:rsidR="00DB35AE" w:rsidRPr="002427BB">
        <w:rPr>
          <w:rFonts w:ascii="Times New Roman" w:hAnsi="Times New Roman"/>
          <w:sz w:val="24"/>
          <w:szCs w:val="24"/>
        </w:rPr>
        <w:t>valabilapana in anul 2026 si a copiilorconformeautovehiculelormentionatemai sus.</w:t>
      </w:r>
    </w:p>
    <w:p w:rsidR="00DB35AE" w:rsidRPr="00142987" w:rsidRDefault="00DB35AE" w:rsidP="00142987">
      <w:pPr>
        <w:pStyle w:val="NoSpacing"/>
        <w:rPr>
          <w:rFonts w:ascii="Times New Roman" w:hAnsi="Times New Roman"/>
        </w:rPr>
      </w:pPr>
      <w:r w:rsidRPr="005C39FA">
        <w:rPr>
          <w:color w:val="FF0000"/>
        </w:rPr>
        <w:tab/>
      </w:r>
      <w:r w:rsidRPr="00142987">
        <w:rPr>
          <w:rFonts w:ascii="Times New Roman" w:hAnsi="Times New Roman"/>
        </w:rPr>
        <w:t>In trimestrulI  an 202</w:t>
      </w:r>
      <w:r w:rsidR="005F4E4C" w:rsidRPr="00142987">
        <w:rPr>
          <w:rFonts w:ascii="Times New Roman" w:hAnsi="Times New Roman"/>
        </w:rPr>
        <w:t>5</w:t>
      </w:r>
      <w:r w:rsidRPr="00142987">
        <w:rPr>
          <w:rFonts w:ascii="Times New Roman" w:hAnsi="Times New Roman"/>
        </w:rPr>
        <w:t xml:space="preserve">, preturilebiletelorsiabonamentelor  de transport public urban practicate de SC TransurbSA  afostreglementat de Consiliul Local Vaslui, prin HCL nr.102 din 25.07.2024 </w:t>
      </w:r>
      <w:r w:rsidRPr="00142987">
        <w:rPr>
          <w:rFonts w:ascii="Times New Roman" w:hAnsi="Times New Roman"/>
          <w:shd w:val="clear" w:color="auto" w:fill="FBFBFB"/>
        </w:rPr>
        <w:t>privindajustareatarifelor de calatorie din Contractul de delegare a gestiuniiserviciului de transport public local in MunicipiulVaslui.</w:t>
      </w:r>
    </w:p>
    <w:p w:rsidR="00DB35AE" w:rsidRPr="00142987" w:rsidRDefault="00DB35AE" w:rsidP="00142987">
      <w:pPr>
        <w:pStyle w:val="BodyText"/>
        <w:tabs>
          <w:tab w:val="left" w:pos="359"/>
        </w:tabs>
        <w:kinsoku w:val="0"/>
        <w:overflowPunct w:val="0"/>
        <w:spacing w:before="120"/>
        <w:ind w:left="0" w:right="3"/>
        <w:jc w:val="both"/>
        <w:rPr>
          <w:rFonts w:eastAsia="Times New Roman"/>
          <w:i w:val="0"/>
        </w:rPr>
      </w:pPr>
      <w:r w:rsidRPr="000C2229">
        <w:rPr>
          <w:i w:val="0"/>
        </w:rPr>
        <w:tab/>
      </w:r>
      <w:r w:rsidR="00142987">
        <w:rPr>
          <w:i w:val="0"/>
        </w:rPr>
        <w:tab/>
      </w:r>
      <w:r w:rsidRPr="00142987">
        <w:rPr>
          <w:i w:val="0"/>
        </w:rPr>
        <w:t xml:space="preserve">Acordarea facilitatilor la trasportul public de calatori pentru categoriile beneficiare si stabilirea acestor categorii de beneficiari, pe raza administrativ teritoriala a municipiului Vaslui a fost reglementata de HCL nr.78/2008, HCL nr. 7/2013 si HCL nr.153/2020 </w:t>
      </w:r>
      <w:r w:rsidRPr="00142987">
        <w:rPr>
          <w:i w:val="0"/>
          <w:iCs w:val="0"/>
        </w:rPr>
        <w:t xml:space="preserve">privind </w:t>
      </w:r>
      <w:r w:rsidRPr="00142987">
        <w:rPr>
          <w:rFonts w:eastAsia="Times New Roman"/>
          <w:i w:val="0"/>
        </w:rPr>
        <w:t>procedura de eliberare a abonamentelor gratuite, elevilor.</w:t>
      </w:r>
    </w:p>
    <w:p w:rsidR="00DB35AE" w:rsidRPr="00142987" w:rsidRDefault="00142987" w:rsidP="00142987">
      <w:pPr>
        <w:pStyle w:val="NoSpacing"/>
        <w:rPr>
          <w:rFonts w:ascii="Times New Roman" w:hAnsi="Times New Roman"/>
        </w:rPr>
      </w:pPr>
      <w:r>
        <w:rPr>
          <w:rFonts w:ascii="Times New Roman" w:hAnsi="Times New Roman"/>
        </w:rPr>
        <w:tab/>
      </w:r>
      <w:r w:rsidR="00DB35AE" w:rsidRPr="00142987">
        <w:rPr>
          <w:rFonts w:ascii="Times New Roman" w:hAnsi="Times New Roman"/>
        </w:rPr>
        <w:t>In acestsens, Consiliul Local Vaslui a subventionatcategoriile de persoane care beneficiaza de gratuitati cu o suma in valoare de</w:t>
      </w:r>
      <w:r>
        <w:rPr>
          <w:rFonts w:ascii="Times New Roman" w:hAnsi="Times New Roman"/>
        </w:rPr>
        <w:t xml:space="preserve"> 1.041.092</w:t>
      </w:r>
      <w:r w:rsidR="00DB35AE" w:rsidRPr="00142987">
        <w:rPr>
          <w:rFonts w:ascii="Times New Roman" w:hAnsi="Times New Roman"/>
        </w:rPr>
        <w:t xml:space="preserve"> lei/trim. </w:t>
      </w:r>
      <w:r>
        <w:rPr>
          <w:rFonts w:ascii="Times New Roman" w:hAnsi="Times New Roman"/>
        </w:rPr>
        <w:t>I  an</w:t>
      </w:r>
      <w:r w:rsidR="00DB35AE" w:rsidRPr="00142987">
        <w:rPr>
          <w:rFonts w:ascii="Times New Roman" w:hAnsi="Times New Roman"/>
        </w:rPr>
        <w:t xml:space="preserve"> 202</w:t>
      </w:r>
      <w:r>
        <w:rPr>
          <w:rFonts w:ascii="Times New Roman" w:hAnsi="Times New Roman"/>
        </w:rPr>
        <w:t>5</w:t>
      </w:r>
      <w:r w:rsidR="00DB35AE" w:rsidRPr="00142987">
        <w:rPr>
          <w:rFonts w:ascii="Times New Roman" w:hAnsi="Times New Roman"/>
        </w:rPr>
        <w:t>.</w:t>
      </w:r>
    </w:p>
    <w:p w:rsidR="00142987" w:rsidRDefault="00DB35AE" w:rsidP="00142987">
      <w:pPr>
        <w:pStyle w:val="NoSpacing"/>
        <w:jc w:val="both"/>
        <w:rPr>
          <w:rFonts w:ascii="Times New Roman" w:hAnsi="Times New Roman"/>
          <w:i/>
          <w:iCs/>
          <w:sz w:val="24"/>
          <w:szCs w:val="24"/>
        </w:rPr>
      </w:pPr>
      <w:r w:rsidRPr="000C2229">
        <w:rPr>
          <w:rFonts w:ascii="Times New Roman" w:hAnsi="Times New Roman"/>
          <w:i/>
          <w:iCs/>
          <w:sz w:val="24"/>
          <w:szCs w:val="24"/>
        </w:rPr>
        <w:tab/>
      </w:r>
    </w:p>
    <w:p w:rsidR="00DB35AE" w:rsidRPr="000C2229" w:rsidRDefault="00DB35AE" w:rsidP="00142987">
      <w:pPr>
        <w:pStyle w:val="NoSpacing"/>
        <w:jc w:val="both"/>
        <w:rPr>
          <w:rFonts w:ascii="Times New Roman" w:hAnsi="Times New Roman"/>
          <w:sz w:val="24"/>
          <w:szCs w:val="24"/>
          <w:lang w:val="ro-RO"/>
        </w:rPr>
      </w:pPr>
      <w:r w:rsidRPr="000C2229">
        <w:rPr>
          <w:rFonts w:ascii="Times New Roman" w:hAnsi="Times New Roman"/>
          <w:sz w:val="24"/>
          <w:szCs w:val="24"/>
          <w:lang w:val="ro-RO"/>
        </w:rPr>
        <w:t>Cadrul legal pentru acordarea compensatiei in Trim I  an 202</w:t>
      </w:r>
      <w:r w:rsidR="005F4E4C">
        <w:rPr>
          <w:rFonts w:ascii="Times New Roman" w:hAnsi="Times New Roman"/>
          <w:sz w:val="24"/>
          <w:szCs w:val="24"/>
          <w:lang w:val="ro-RO"/>
        </w:rPr>
        <w:t>5</w:t>
      </w:r>
      <w:r w:rsidRPr="000C2229">
        <w:rPr>
          <w:rFonts w:ascii="Times New Roman" w:hAnsi="Times New Roman"/>
          <w:sz w:val="24"/>
          <w:szCs w:val="24"/>
          <w:lang w:val="ro-RO"/>
        </w:rPr>
        <w:t>:</w:t>
      </w:r>
    </w:p>
    <w:p w:rsidR="00DB35AE" w:rsidRPr="000C2229" w:rsidRDefault="00DB35AE" w:rsidP="00142987">
      <w:pPr>
        <w:pStyle w:val="NoSpacing"/>
        <w:numPr>
          <w:ilvl w:val="0"/>
          <w:numId w:val="8"/>
        </w:numPr>
        <w:jc w:val="both"/>
        <w:rPr>
          <w:rFonts w:ascii="Times New Roman" w:hAnsi="Times New Roman"/>
          <w:sz w:val="24"/>
          <w:szCs w:val="24"/>
          <w:lang w:val="ro-RO"/>
        </w:rPr>
      </w:pPr>
      <w:r w:rsidRPr="000C2229">
        <w:rPr>
          <w:rFonts w:ascii="Times New Roman" w:hAnsi="Times New Roman"/>
          <w:sz w:val="24"/>
          <w:szCs w:val="24"/>
        </w:rPr>
        <w:t>Regumentul</w:t>
      </w:r>
      <w:r w:rsidRPr="000C2229">
        <w:rPr>
          <w:rFonts w:ascii="Times New Roman" w:hAnsi="Times New Roman"/>
          <w:bCs/>
          <w:sz w:val="24"/>
          <w:szCs w:val="24"/>
        </w:rPr>
        <w:t>(CE) nr.1370/2007</w:t>
      </w:r>
      <w:r w:rsidRPr="000C2229">
        <w:rPr>
          <w:rFonts w:ascii="Times New Roman" w:hAnsi="Times New Roman"/>
          <w:sz w:val="24"/>
          <w:szCs w:val="24"/>
          <w:lang w:val="ro-RO"/>
        </w:rPr>
        <w:t>;</w:t>
      </w:r>
    </w:p>
    <w:p w:rsidR="00DB35AE" w:rsidRPr="000C2229" w:rsidRDefault="00DB35AE" w:rsidP="00142987">
      <w:pPr>
        <w:pStyle w:val="NoSpacing"/>
        <w:numPr>
          <w:ilvl w:val="0"/>
          <w:numId w:val="8"/>
        </w:numPr>
        <w:jc w:val="both"/>
        <w:rPr>
          <w:rFonts w:ascii="Times New Roman" w:hAnsi="Times New Roman"/>
          <w:sz w:val="24"/>
          <w:szCs w:val="24"/>
        </w:rPr>
      </w:pPr>
      <w:r w:rsidRPr="000C2229">
        <w:rPr>
          <w:rFonts w:ascii="Times New Roman" w:hAnsi="Times New Roman"/>
          <w:sz w:val="24"/>
          <w:szCs w:val="24"/>
        </w:rPr>
        <w:t>Contractul de delegare a gestiuniiserviciului de transport public local de persoaneprin curse regulate in municipiulVaslui nr.</w:t>
      </w:r>
      <w:r w:rsidR="00142987">
        <w:rPr>
          <w:rFonts w:ascii="Times New Roman" w:hAnsi="Times New Roman"/>
          <w:sz w:val="24"/>
          <w:szCs w:val="24"/>
        </w:rPr>
        <w:t>5152/19.01.2024</w:t>
      </w:r>
      <w:r w:rsidRPr="000C2229">
        <w:rPr>
          <w:rFonts w:ascii="Times New Roman" w:hAnsi="Times New Roman"/>
          <w:sz w:val="24"/>
          <w:szCs w:val="24"/>
        </w:rPr>
        <w:t>, valabiltimp de 5 ani;</w:t>
      </w:r>
    </w:p>
    <w:p w:rsidR="00DB35AE" w:rsidRPr="000C2229" w:rsidRDefault="00DB35AE" w:rsidP="00142987">
      <w:pPr>
        <w:pStyle w:val="NoSpacing"/>
        <w:numPr>
          <w:ilvl w:val="0"/>
          <w:numId w:val="8"/>
        </w:numPr>
        <w:jc w:val="both"/>
        <w:rPr>
          <w:rFonts w:ascii="Times New Roman" w:hAnsi="Times New Roman"/>
          <w:sz w:val="24"/>
          <w:szCs w:val="24"/>
        </w:rPr>
      </w:pPr>
      <w:r w:rsidRPr="000C2229">
        <w:rPr>
          <w:rFonts w:ascii="Times New Roman" w:hAnsi="Times New Roman"/>
          <w:sz w:val="24"/>
          <w:szCs w:val="24"/>
        </w:rPr>
        <w:lastRenderedPageBreak/>
        <w:t>Regularizareacompensatiei la trim.Ian 202</w:t>
      </w:r>
      <w:r w:rsidR="005F4E4C">
        <w:rPr>
          <w:rFonts w:ascii="Times New Roman" w:hAnsi="Times New Roman"/>
          <w:sz w:val="24"/>
          <w:szCs w:val="24"/>
        </w:rPr>
        <w:t>5</w:t>
      </w:r>
      <w:r w:rsidRPr="000C2229">
        <w:rPr>
          <w:rFonts w:ascii="Times New Roman" w:hAnsi="Times New Roman"/>
          <w:sz w:val="24"/>
          <w:szCs w:val="24"/>
        </w:rPr>
        <w:t>.</w:t>
      </w:r>
    </w:p>
    <w:p w:rsidR="00DB35AE" w:rsidRPr="000C2229" w:rsidRDefault="00DB35AE" w:rsidP="00142987">
      <w:pPr>
        <w:pStyle w:val="NoSpacing"/>
        <w:numPr>
          <w:ilvl w:val="0"/>
          <w:numId w:val="8"/>
        </w:numPr>
        <w:jc w:val="both"/>
        <w:rPr>
          <w:rFonts w:ascii="Times New Roman" w:hAnsi="Times New Roman"/>
          <w:sz w:val="24"/>
          <w:szCs w:val="24"/>
        </w:rPr>
      </w:pPr>
      <w:r w:rsidRPr="000C2229">
        <w:rPr>
          <w:rFonts w:ascii="Times New Roman" w:hAnsi="Times New Roman"/>
          <w:sz w:val="24"/>
          <w:szCs w:val="24"/>
        </w:rPr>
        <w:t>In urmaRaportulului de audit extern la trim.I</w:t>
      </w:r>
      <w:r w:rsidR="00142987">
        <w:rPr>
          <w:rFonts w:ascii="Times New Roman" w:hAnsi="Times New Roman"/>
          <w:sz w:val="24"/>
          <w:szCs w:val="24"/>
        </w:rPr>
        <w:t>V 2024</w:t>
      </w:r>
      <w:r w:rsidRPr="000C2229">
        <w:rPr>
          <w:rFonts w:ascii="Times New Roman" w:hAnsi="Times New Roman"/>
          <w:sz w:val="24"/>
          <w:szCs w:val="24"/>
        </w:rPr>
        <w:t xml:space="preserve">si a regularizariicompensatiei, pretulunui km de transport public local a rezultat de </w:t>
      </w:r>
      <w:r w:rsidR="00142987">
        <w:rPr>
          <w:rFonts w:ascii="Times New Roman" w:hAnsi="Times New Roman"/>
          <w:b/>
          <w:bCs/>
          <w:sz w:val="24"/>
          <w:szCs w:val="24"/>
        </w:rPr>
        <w:t>10,39</w:t>
      </w:r>
      <w:r w:rsidRPr="00DB35AE">
        <w:rPr>
          <w:rFonts w:ascii="Times New Roman" w:hAnsi="Times New Roman"/>
          <w:b/>
          <w:bCs/>
          <w:sz w:val="24"/>
          <w:szCs w:val="24"/>
        </w:rPr>
        <w:t>17</w:t>
      </w:r>
      <w:r>
        <w:rPr>
          <w:rFonts w:ascii="Times New Roman" w:hAnsi="Times New Roman"/>
          <w:sz w:val="24"/>
          <w:szCs w:val="24"/>
        </w:rPr>
        <w:t xml:space="preserve"> RON/KM</w:t>
      </w:r>
      <w:r w:rsidRPr="000C2229">
        <w:rPr>
          <w:rFonts w:ascii="Times New Roman" w:hAnsi="Times New Roman"/>
          <w:sz w:val="24"/>
          <w:szCs w:val="24"/>
        </w:rPr>
        <w:t>.</w:t>
      </w:r>
    </w:p>
    <w:p w:rsidR="00DB35AE" w:rsidRDefault="00DB35AE" w:rsidP="00142987">
      <w:pPr>
        <w:pStyle w:val="NoSpacing"/>
        <w:ind w:left="720"/>
        <w:jc w:val="both"/>
        <w:rPr>
          <w:rFonts w:ascii="Times New Roman" w:hAnsi="Times New Roman"/>
          <w:bCs/>
          <w:iCs/>
          <w:spacing w:val="-3"/>
          <w:sz w:val="24"/>
          <w:szCs w:val="24"/>
          <w:lang w:val="ro-RO"/>
        </w:rPr>
      </w:pPr>
    </w:p>
    <w:p w:rsidR="00DB35AE" w:rsidRDefault="00DB35AE" w:rsidP="00142987">
      <w:pPr>
        <w:pStyle w:val="NoSpacing"/>
        <w:ind w:left="720" w:firstLine="720"/>
        <w:jc w:val="both"/>
        <w:rPr>
          <w:rFonts w:ascii="Times New Roman" w:hAnsi="Times New Roman"/>
          <w:bCs/>
          <w:iCs/>
          <w:spacing w:val="-3"/>
          <w:sz w:val="24"/>
          <w:szCs w:val="24"/>
          <w:lang w:val="ro-RO"/>
        </w:rPr>
      </w:pPr>
      <w:r w:rsidRPr="000D63B3">
        <w:rPr>
          <w:rFonts w:ascii="Times New Roman" w:hAnsi="Times New Roman"/>
          <w:bCs/>
          <w:iCs/>
          <w:spacing w:val="-3"/>
          <w:sz w:val="24"/>
          <w:szCs w:val="24"/>
          <w:lang w:val="ro-RO"/>
        </w:rPr>
        <w:t>În trimestrul I componenta Consiliului de Administratie a fost urmatoarea :  Avram Rusu Gica -preşedinte , Apostu Catalin ,  Alexandru Violeta , Moldoveanu Alin -membri , secretar - d-l.Maties Liviu, sef oficiu juridic in cadrul</w:t>
      </w:r>
      <w:r w:rsidR="005F4E4C">
        <w:rPr>
          <w:rFonts w:ascii="Times New Roman" w:hAnsi="Times New Roman"/>
          <w:bCs/>
          <w:iCs/>
          <w:spacing w:val="-3"/>
          <w:sz w:val="24"/>
          <w:szCs w:val="24"/>
          <w:lang w:val="ro-RO"/>
        </w:rPr>
        <w:t xml:space="preserve"> SC Transurb SA ; Reprezentantii</w:t>
      </w:r>
      <w:r w:rsidRPr="000D63B3">
        <w:rPr>
          <w:rFonts w:ascii="Times New Roman" w:hAnsi="Times New Roman"/>
          <w:bCs/>
          <w:iCs/>
          <w:spacing w:val="-3"/>
          <w:sz w:val="24"/>
          <w:szCs w:val="24"/>
          <w:lang w:val="ro-RO"/>
        </w:rPr>
        <w:t xml:space="preserve">  AGA pentru SC TRANSURB SA  , doamna </w:t>
      </w:r>
      <w:r w:rsidR="005F4E4C">
        <w:rPr>
          <w:rFonts w:ascii="Times New Roman" w:hAnsi="Times New Roman"/>
          <w:bCs/>
          <w:iCs/>
          <w:spacing w:val="-3"/>
          <w:sz w:val="24"/>
          <w:szCs w:val="24"/>
          <w:lang w:val="ro-RO"/>
        </w:rPr>
        <w:t>Epure Gabriela si domnul GnaguMaricel</w:t>
      </w:r>
      <w:r w:rsidRPr="000D63B3">
        <w:rPr>
          <w:rFonts w:ascii="Times New Roman" w:hAnsi="Times New Roman"/>
          <w:bCs/>
          <w:iCs/>
          <w:spacing w:val="-3"/>
          <w:sz w:val="24"/>
          <w:szCs w:val="24"/>
          <w:lang w:val="ro-RO"/>
        </w:rPr>
        <w:t xml:space="preserve">  .</w:t>
      </w:r>
    </w:p>
    <w:p w:rsidR="00DB35AE" w:rsidRDefault="00DB35AE" w:rsidP="00142987">
      <w:pPr>
        <w:pStyle w:val="NoSpacing"/>
        <w:ind w:left="720"/>
        <w:jc w:val="both"/>
        <w:rPr>
          <w:rFonts w:ascii="Times New Roman" w:hAnsi="Times New Roman"/>
          <w:bCs/>
          <w:iCs/>
          <w:spacing w:val="-3"/>
          <w:sz w:val="24"/>
          <w:szCs w:val="24"/>
          <w:lang w:val="ro-RO"/>
        </w:rPr>
      </w:pPr>
    </w:p>
    <w:p w:rsidR="009B5710" w:rsidRPr="005F4E4C" w:rsidRDefault="009B5710" w:rsidP="00564E33">
      <w:pPr>
        <w:ind w:left="720"/>
        <w:jc w:val="center"/>
        <w:rPr>
          <w:rFonts w:ascii="Times New Roman" w:hAnsi="Times New Roman"/>
          <w:b/>
          <w:color w:val="00B050"/>
          <w:sz w:val="24"/>
          <w:szCs w:val="24"/>
        </w:rPr>
      </w:pPr>
    </w:p>
    <w:p w:rsidR="00DB35AE" w:rsidRPr="00564E33" w:rsidRDefault="00DB35AE" w:rsidP="00564E33">
      <w:pPr>
        <w:ind w:left="720"/>
        <w:jc w:val="center"/>
        <w:rPr>
          <w:rFonts w:ascii="Times New Roman" w:hAnsi="Times New Roman"/>
          <w:b/>
          <w:color w:val="000000" w:themeColor="text1"/>
          <w:sz w:val="24"/>
          <w:szCs w:val="24"/>
        </w:rPr>
      </w:pPr>
      <w:r w:rsidRPr="00564E33">
        <w:rPr>
          <w:rFonts w:ascii="Times New Roman" w:hAnsi="Times New Roman"/>
          <w:b/>
          <w:color w:val="000000" w:themeColor="text1"/>
          <w:sz w:val="24"/>
          <w:szCs w:val="24"/>
        </w:rPr>
        <w:t xml:space="preserve">DECIZII ALE CONSILIULUI DE ADMINISTRATIE EMISE IN TRIMESTRUL </w:t>
      </w:r>
      <w:r w:rsidR="00427260" w:rsidRPr="00564E33">
        <w:rPr>
          <w:rFonts w:ascii="Times New Roman" w:hAnsi="Times New Roman"/>
          <w:b/>
          <w:color w:val="000000" w:themeColor="text1"/>
          <w:sz w:val="24"/>
          <w:szCs w:val="24"/>
        </w:rPr>
        <w:t>I 2025</w:t>
      </w:r>
    </w:p>
    <w:p w:rsidR="00DB35AE" w:rsidRPr="00564E33" w:rsidRDefault="00564E33" w:rsidP="00564E33">
      <w:pPr>
        <w:pStyle w:val="NoSpacing"/>
        <w:rPr>
          <w:rFonts w:ascii="Times New Roman" w:hAnsi="Times New Roman"/>
        </w:rPr>
      </w:pPr>
      <w:r>
        <w:tab/>
      </w:r>
      <w:r w:rsidR="00DB35AE" w:rsidRPr="00564E33">
        <w:rPr>
          <w:rFonts w:ascii="Times New Roman" w:hAnsi="Times New Roman"/>
        </w:rPr>
        <w:t>In trimestrul</w:t>
      </w:r>
      <w:r w:rsidR="009B5710" w:rsidRPr="00564E33">
        <w:rPr>
          <w:rFonts w:ascii="Times New Roman" w:hAnsi="Times New Roman"/>
        </w:rPr>
        <w:t>I</w:t>
      </w:r>
      <w:r w:rsidRPr="00564E33">
        <w:rPr>
          <w:rFonts w:ascii="Times New Roman" w:hAnsi="Times New Roman"/>
        </w:rPr>
        <w:t xml:space="preserve"> 2025</w:t>
      </w:r>
      <w:r w:rsidR="00DB35AE" w:rsidRPr="00564E33">
        <w:rPr>
          <w:rFonts w:ascii="Times New Roman" w:hAnsi="Times New Roman"/>
        </w:rPr>
        <w:t>, Consiliul de Administratie SC Transurb SA a desfasurat3  sedinteordinare din data  de</w:t>
      </w:r>
      <w:r w:rsidRPr="00564E33">
        <w:rPr>
          <w:rFonts w:ascii="Times New Roman" w:hAnsi="Times New Roman"/>
        </w:rPr>
        <w:t>31.01.2025</w:t>
      </w:r>
      <w:r w:rsidR="00DB35AE" w:rsidRPr="00564E33">
        <w:rPr>
          <w:rFonts w:ascii="Times New Roman" w:hAnsi="Times New Roman"/>
        </w:rPr>
        <w:t>,</w:t>
      </w:r>
      <w:r w:rsidRPr="00564E33">
        <w:rPr>
          <w:rFonts w:ascii="Times New Roman" w:hAnsi="Times New Roman"/>
        </w:rPr>
        <w:t>28.02.2025</w:t>
      </w:r>
      <w:r w:rsidR="00DB35AE" w:rsidRPr="00564E33">
        <w:rPr>
          <w:rFonts w:ascii="Times New Roman" w:hAnsi="Times New Roman"/>
        </w:rPr>
        <w:t>si</w:t>
      </w:r>
      <w:r w:rsidRPr="00564E33">
        <w:rPr>
          <w:rFonts w:ascii="Times New Roman" w:hAnsi="Times New Roman"/>
        </w:rPr>
        <w:t>31.03.2025</w:t>
      </w:r>
      <w:r w:rsidR="00DB35AE" w:rsidRPr="00564E33">
        <w:rPr>
          <w:rFonts w:ascii="Times New Roman" w:hAnsi="Times New Roman"/>
        </w:rPr>
        <w:t xml:space="preserve"> in urmacaroraConsiliul de Administratie a luaturmatoareledecizii :</w:t>
      </w:r>
    </w:p>
    <w:p w:rsidR="00DB35AE" w:rsidRPr="00564E33" w:rsidRDefault="00DB35AE" w:rsidP="00564E33">
      <w:pPr>
        <w:pStyle w:val="ListParagraph"/>
        <w:numPr>
          <w:ilvl w:val="0"/>
          <w:numId w:val="35"/>
        </w:numPr>
        <w:spacing w:after="160" w:line="256" w:lineRule="auto"/>
        <w:jc w:val="both"/>
        <w:rPr>
          <w:rFonts w:ascii="Times New Roman" w:eastAsia="Calibri" w:hAnsi="Times New Roman"/>
          <w:color w:val="000000" w:themeColor="text1"/>
          <w:kern w:val="2"/>
          <w:sz w:val="24"/>
          <w:szCs w:val="24"/>
          <w:lang w:val="en-US" w:eastAsia="en-US"/>
        </w:rPr>
      </w:pPr>
      <w:r w:rsidRPr="00564E33">
        <w:rPr>
          <w:rFonts w:ascii="Times New Roman" w:eastAsia="Calibri" w:hAnsi="Times New Roman"/>
          <w:color w:val="000000" w:themeColor="text1"/>
          <w:kern w:val="2"/>
          <w:sz w:val="24"/>
          <w:szCs w:val="24"/>
          <w:lang w:val="en-US" w:eastAsia="en-US"/>
        </w:rPr>
        <w:t xml:space="preserve">Decizia CA nr. </w:t>
      </w:r>
      <w:r w:rsidR="00427260" w:rsidRPr="00564E33">
        <w:rPr>
          <w:rFonts w:ascii="Times New Roman" w:eastAsia="Calibri" w:hAnsi="Times New Roman"/>
          <w:color w:val="000000" w:themeColor="text1"/>
          <w:kern w:val="2"/>
          <w:sz w:val="24"/>
          <w:szCs w:val="24"/>
          <w:lang w:val="en-US" w:eastAsia="en-US"/>
        </w:rPr>
        <w:t>01</w:t>
      </w:r>
      <w:r w:rsidRPr="00564E33">
        <w:rPr>
          <w:rFonts w:ascii="Times New Roman" w:eastAsia="Calibri" w:hAnsi="Times New Roman"/>
          <w:color w:val="000000" w:themeColor="text1"/>
          <w:kern w:val="2"/>
          <w:sz w:val="24"/>
          <w:szCs w:val="24"/>
          <w:lang w:val="en-US" w:eastAsia="en-US"/>
        </w:rPr>
        <w:t xml:space="preserve"> din </w:t>
      </w:r>
      <w:r w:rsidR="00427260" w:rsidRPr="00564E33">
        <w:rPr>
          <w:rFonts w:ascii="Times New Roman" w:eastAsia="Calibri" w:hAnsi="Times New Roman"/>
          <w:color w:val="000000" w:themeColor="text1"/>
          <w:kern w:val="2"/>
          <w:sz w:val="24"/>
          <w:szCs w:val="24"/>
          <w:lang w:val="en-US" w:eastAsia="en-US"/>
        </w:rPr>
        <w:t>31.0</w:t>
      </w:r>
      <w:r w:rsidRPr="00564E33">
        <w:rPr>
          <w:rFonts w:ascii="Times New Roman" w:eastAsia="Calibri" w:hAnsi="Times New Roman"/>
          <w:color w:val="000000" w:themeColor="text1"/>
          <w:kern w:val="2"/>
          <w:sz w:val="24"/>
          <w:szCs w:val="24"/>
          <w:lang w:val="en-US" w:eastAsia="en-US"/>
        </w:rPr>
        <w:t>1.202</w:t>
      </w:r>
      <w:r w:rsidR="00427260" w:rsidRPr="00564E33">
        <w:rPr>
          <w:rFonts w:ascii="Times New Roman" w:eastAsia="Calibri" w:hAnsi="Times New Roman"/>
          <w:color w:val="000000" w:themeColor="text1"/>
          <w:kern w:val="2"/>
          <w:sz w:val="24"/>
          <w:szCs w:val="24"/>
          <w:lang w:val="en-US" w:eastAsia="en-US"/>
        </w:rPr>
        <w:t>5</w:t>
      </w:r>
      <w:r w:rsidRPr="00564E33">
        <w:rPr>
          <w:rFonts w:ascii="Times New Roman" w:eastAsia="Calibri" w:hAnsi="Times New Roman"/>
          <w:color w:val="000000" w:themeColor="text1"/>
          <w:kern w:val="2"/>
          <w:sz w:val="24"/>
          <w:szCs w:val="24"/>
          <w:lang w:val="en-US" w:eastAsia="en-US"/>
        </w:rPr>
        <w:t>privind</w:t>
      </w:r>
      <w:r w:rsidR="00427260" w:rsidRPr="00564E33">
        <w:rPr>
          <w:rFonts w:ascii="Times New Roman" w:eastAsia="Calibri" w:hAnsi="Times New Roman"/>
          <w:color w:val="000000" w:themeColor="text1"/>
          <w:kern w:val="2"/>
          <w:sz w:val="24"/>
          <w:szCs w:val="24"/>
          <w:lang w:val="en-US" w:eastAsia="en-US"/>
        </w:rPr>
        <w:t>AprobareaRaportuluidirectorului</w:t>
      </w:r>
    </w:p>
    <w:p w:rsidR="00DB35AE" w:rsidRPr="00564E33" w:rsidRDefault="00DB35AE" w:rsidP="00564E33">
      <w:pPr>
        <w:pStyle w:val="ListParagraph"/>
        <w:numPr>
          <w:ilvl w:val="0"/>
          <w:numId w:val="35"/>
        </w:numPr>
        <w:spacing w:after="160" w:line="256" w:lineRule="auto"/>
        <w:jc w:val="both"/>
        <w:rPr>
          <w:rFonts w:ascii="Times New Roman" w:eastAsia="Calibri" w:hAnsi="Times New Roman"/>
          <w:color w:val="000000" w:themeColor="text1"/>
          <w:kern w:val="2"/>
          <w:sz w:val="24"/>
          <w:szCs w:val="24"/>
          <w:lang w:val="en-US" w:eastAsia="en-US"/>
        </w:rPr>
      </w:pPr>
      <w:r w:rsidRPr="00564E33">
        <w:rPr>
          <w:rFonts w:ascii="Times New Roman" w:eastAsia="Calibri" w:hAnsi="Times New Roman"/>
          <w:color w:val="000000" w:themeColor="text1"/>
          <w:kern w:val="2"/>
          <w:sz w:val="24"/>
          <w:szCs w:val="24"/>
          <w:lang w:val="en-US" w:eastAsia="en-US"/>
        </w:rPr>
        <w:t>Decizia</w:t>
      </w:r>
      <w:r w:rsidR="00427260" w:rsidRPr="00564E33">
        <w:rPr>
          <w:rFonts w:ascii="Times New Roman" w:eastAsia="Calibri" w:hAnsi="Times New Roman"/>
          <w:color w:val="000000" w:themeColor="text1"/>
          <w:kern w:val="2"/>
          <w:sz w:val="24"/>
          <w:szCs w:val="24"/>
          <w:lang w:val="en-US" w:eastAsia="en-US"/>
        </w:rPr>
        <w:t xml:space="preserve"> CA</w:t>
      </w:r>
      <w:r w:rsidRPr="00564E33">
        <w:rPr>
          <w:rFonts w:ascii="Times New Roman" w:eastAsia="Calibri" w:hAnsi="Times New Roman"/>
          <w:color w:val="000000" w:themeColor="text1"/>
          <w:kern w:val="2"/>
          <w:sz w:val="24"/>
          <w:szCs w:val="24"/>
          <w:lang w:val="en-US" w:eastAsia="en-US"/>
        </w:rPr>
        <w:t xml:space="preserve"> nr. </w:t>
      </w:r>
      <w:r w:rsidR="00427260" w:rsidRPr="00564E33">
        <w:rPr>
          <w:rFonts w:ascii="Times New Roman" w:eastAsia="Calibri" w:hAnsi="Times New Roman"/>
          <w:color w:val="000000" w:themeColor="text1"/>
          <w:kern w:val="2"/>
          <w:sz w:val="24"/>
          <w:szCs w:val="24"/>
          <w:lang w:val="en-US" w:eastAsia="en-US"/>
        </w:rPr>
        <w:t>02</w:t>
      </w:r>
      <w:r w:rsidRPr="00564E33">
        <w:rPr>
          <w:rFonts w:ascii="Times New Roman" w:eastAsia="Calibri" w:hAnsi="Times New Roman"/>
          <w:color w:val="000000" w:themeColor="text1"/>
          <w:kern w:val="2"/>
          <w:sz w:val="24"/>
          <w:szCs w:val="24"/>
          <w:lang w:val="en-US" w:eastAsia="en-US"/>
        </w:rPr>
        <w:t xml:space="preserve"> din </w:t>
      </w:r>
      <w:r w:rsidR="00427260" w:rsidRPr="00564E33">
        <w:rPr>
          <w:rFonts w:ascii="Times New Roman" w:eastAsia="Calibri" w:hAnsi="Times New Roman"/>
          <w:color w:val="000000" w:themeColor="text1"/>
          <w:kern w:val="2"/>
          <w:sz w:val="24"/>
          <w:szCs w:val="24"/>
          <w:lang w:val="en-US" w:eastAsia="en-US"/>
        </w:rPr>
        <w:t>28.02.2025 privindstabilireapretuluichirieipentrupublicitate</w:t>
      </w:r>
    </w:p>
    <w:p w:rsidR="00427260" w:rsidRPr="005F4E4C" w:rsidRDefault="00427260" w:rsidP="00427260">
      <w:pPr>
        <w:spacing w:after="160" w:line="256" w:lineRule="auto"/>
        <w:ind w:left="2160"/>
        <w:jc w:val="both"/>
        <w:rPr>
          <w:rFonts w:ascii="Times New Roman" w:eastAsia="Calibri" w:hAnsi="Times New Roman"/>
          <w:color w:val="00B050"/>
          <w:kern w:val="2"/>
          <w:sz w:val="24"/>
          <w:szCs w:val="24"/>
          <w:lang w:val="en-US" w:eastAsia="en-US"/>
        </w:rPr>
      </w:pPr>
    </w:p>
    <w:p w:rsidR="009B5710" w:rsidRPr="005F4E4C" w:rsidRDefault="009B5710" w:rsidP="00142987">
      <w:pPr>
        <w:pStyle w:val="NoSpacing"/>
        <w:jc w:val="both"/>
        <w:rPr>
          <w:rFonts w:ascii="Times New Roman" w:hAnsi="Times New Roman"/>
        </w:rPr>
      </w:pPr>
      <w:r w:rsidRPr="005F4E4C">
        <w:rPr>
          <w:rFonts w:ascii="Times New Roman" w:hAnsi="Times New Roman"/>
        </w:rPr>
        <w:t>INFORMATll PRIVIND EXECUTIA MANDATULUI DIRECTORULUI GENERAL</w:t>
      </w:r>
    </w:p>
    <w:p w:rsidR="009B5710" w:rsidRPr="005F4E4C" w:rsidRDefault="009B5710" w:rsidP="00142987">
      <w:pPr>
        <w:pStyle w:val="NoSpacing"/>
        <w:jc w:val="both"/>
        <w:rPr>
          <w:rFonts w:ascii="Times New Roman" w:hAnsi="Times New Roman"/>
          <w:bCs/>
        </w:rPr>
      </w:pPr>
      <w:r w:rsidRPr="005F4E4C">
        <w:rPr>
          <w:rFonts w:ascii="Times New Roman" w:hAnsi="Times New Roman"/>
          <w:bCs/>
        </w:rPr>
        <w:tab/>
        <w:t xml:space="preserve">Înrealizareacontractului de mandat, Directorul general a stabilitdirectiileprincipale de activitatesi de dezvoltare ale societatii, si a </w:t>
      </w:r>
    </w:p>
    <w:p w:rsidR="009B5710" w:rsidRPr="005F4E4C" w:rsidRDefault="009B5710" w:rsidP="00142987">
      <w:pPr>
        <w:pStyle w:val="NoSpacing"/>
        <w:jc w:val="both"/>
        <w:rPr>
          <w:rFonts w:ascii="Times New Roman" w:hAnsi="Times New Roman"/>
          <w:bCs/>
        </w:rPr>
      </w:pPr>
      <w:r w:rsidRPr="005F4E4C">
        <w:rPr>
          <w:rFonts w:ascii="Times New Roman" w:hAnsi="Times New Roman"/>
          <w:bCs/>
        </w:rPr>
        <w:t>adoptatdeciziile care au fostnecesaresi/saurecomandabile in vedereaimplementariiplanului de administrare al societatiisiaindepliniriiindicatorilor</w:t>
      </w:r>
    </w:p>
    <w:p w:rsidR="009B5710" w:rsidRPr="005F4E4C" w:rsidRDefault="009B5710" w:rsidP="00142987">
      <w:pPr>
        <w:pStyle w:val="NoSpacing"/>
        <w:jc w:val="both"/>
        <w:rPr>
          <w:rFonts w:ascii="Times New Roman" w:hAnsi="Times New Roman"/>
          <w:bCs/>
        </w:rPr>
      </w:pPr>
      <w:r w:rsidRPr="005F4E4C">
        <w:rPr>
          <w:rFonts w:ascii="Times New Roman" w:hAnsi="Times New Roman"/>
          <w:bCs/>
        </w:rPr>
        <w:t>propusi in planul de administrare .</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stabilitpoliticilecontabilesi a sistemului de control financiarsiadoptareaplanificariifinanciare ,  a urmaritindeaproape</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executiabugetului de veniturisicheltuieliaprobat ,luand permanent deciziiprivindeventualecorectii in desfasurareatuturoractivitatilor .</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supraveghereaactivitatiipersonalului de conduceresiangajatilorsocietatii.</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pregatitraportultrimestrialpentruanaliza in cadrulsedintelor de CA sia  implementathotararileAdunarii Generale a Actionarilorsi ale Consiliului de Administratie;</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participat la sedintelelunareale  Consiliului de Administratie</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participat la sedintele de Consiliu Local al municipiuluiVasluioridecateori a fostsolicitat , in special cand au fostluatemasurisauadoptateHotarari de Consiliu Local care priveau direct sau indirect activitatea SC TRANSURB SA .</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urmaritrespectarea in aceastaperioadaraportata a tuturorobligatiilorlegalesistatutarereferitoare la incompatibilitati, conflicte de interese .</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 convocatConsiliului de Administratie, cand situatiaaimpus , in conditiilelegiisi a Statutului, pentruaprobareaunorDecizii de urgenta ,necesaredesfasurarii in buneconditiiaactivitatii SC TRANSURB SA.</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Aasiguratrespectarea de catresocietate a masurilor de protectie in conformitate cu legislatianationalasicomunitara in domeniu;</w:t>
      </w:r>
    </w:p>
    <w:p w:rsidR="009B5710" w:rsidRPr="005F4E4C" w:rsidRDefault="009B5710" w:rsidP="00142987">
      <w:pPr>
        <w:pStyle w:val="NoSpacing"/>
        <w:numPr>
          <w:ilvl w:val="0"/>
          <w:numId w:val="28"/>
        </w:numPr>
        <w:jc w:val="both"/>
        <w:rPr>
          <w:rFonts w:ascii="Times New Roman" w:hAnsi="Times New Roman"/>
          <w:bCs/>
        </w:rPr>
      </w:pPr>
      <w:r w:rsidRPr="005F4E4C">
        <w:rPr>
          <w:rFonts w:ascii="Times New Roman" w:hAnsi="Times New Roman"/>
          <w:bCs/>
        </w:rPr>
        <w:t>Aorganizatcontroalepentruasigurareaintegritatiigestiuniisocietatii, aprobareacomisiilor de inventarieresi de scoatere din evident aelementelor din patrimonial societatii;</w:t>
      </w:r>
    </w:p>
    <w:p w:rsidR="00C167AA" w:rsidRPr="005F4E4C" w:rsidRDefault="00C167AA" w:rsidP="00142987">
      <w:pPr>
        <w:pStyle w:val="NoSpacing"/>
        <w:numPr>
          <w:ilvl w:val="0"/>
          <w:numId w:val="28"/>
        </w:numPr>
        <w:jc w:val="both"/>
        <w:rPr>
          <w:rFonts w:ascii="Times New Roman" w:hAnsi="Times New Roman"/>
        </w:rPr>
      </w:pPr>
      <w:r w:rsidRPr="005F4E4C">
        <w:rPr>
          <w:rFonts w:ascii="Times New Roman" w:hAnsi="Times New Roman"/>
        </w:rPr>
        <w:lastRenderedPageBreak/>
        <w:t>asigurareaintegritatiigestiuniisocietatii, aprobareacomisiilor de inventarieresi de scoatere din evident aelementelor din patrimonial societatii;</w:t>
      </w:r>
    </w:p>
    <w:p w:rsidR="009B5710" w:rsidRDefault="009B5710" w:rsidP="0051134D">
      <w:pPr>
        <w:pStyle w:val="BodyText"/>
        <w:tabs>
          <w:tab w:val="left" w:pos="359"/>
        </w:tabs>
        <w:kinsoku w:val="0"/>
        <w:overflowPunct w:val="0"/>
        <w:spacing w:beforeLines="70"/>
        <w:ind w:left="0" w:right="3"/>
        <w:jc w:val="both"/>
        <w:rPr>
          <w:b/>
          <w:i w:val="0"/>
          <w:color w:val="FF0000"/>
        </w:rPr>
      </w:pPr>
    </w:p>
    <w:p w:rsidR="009B5710" w:rsidRPr="00564E33" w:rsidRDefault="009B5710" w:rsidP="00564E33">
      <w:pPr>
        <w:ind w:left="720"/>
        <w:jc w:val="both"/>
        <w:rPr>
          <w:rFonts w:ascii="Times New Roman" w:hAnsi="Times New Roman"/>
          <w:b/>
          <w:color w:val="000000" w:themeColor="text1"/>
          <w:sz w:val="24"/>
          <w:szCs w:val="24"/>
        </w:rPr>
      </w:pPr>
      <w:r w:rsidRPr="00564E33">
        <w:rPr>
          <w:rFonts w:ascii="Times New Roman" w:hAnsi="Times New Roman"/>
          <w:b/>
          <w:color w:val="000000" w:themeColor="text1"/>
          <w:sz w:val="24"/>
          <w:szCs w:val="24"/>
        </w:rPr>
        <w:t xml:space="preserve">DECIZII DIRECTOR EMISE IN TRIMESTRUL </w:t>
      </w:r>
      <w:r w:rsidR="00427260" w:rsidRPr="00564E33">
        <w:rPr>
          <w:rFonts w:ascii="Times New Roman" w:hAnsi="Times New Roman"/>
          <w:b/>
          <w:color w:val="000000" w:themeColor="text1"/>
          <w:sz w:val="24"/>
          <w:szCs w:val="24"/>
        </w:rPr>
        <w:t>I</w:t>
      </w:r>
      <w:r w:rsidRPr="00564E33">
        <w:rPr>
          <w:rFonts w:ascii="Times New Roman" w:hAnsi="Times New Roman"/>
          <w:b/>
          <w:color w:val="000000" w:themeColor="text1"/>
          <w:sz w:val="24"/>
          <w:szCs w:val="24"/>
        </w:rPr>
        <w:t xml:space="preserve"> ANUL 202</w:t>
      </w:r>
      <w:r w:rsidR="00427260" w:rsidRPr="00564E33">
        <w:rPr>
          <w:rFonts w:ascii="Times New Roman" w:hAnsi="Times New Roman"/>
          <w:b/>
          <w:color w:val="000000" w:themeColor="text1"/>
          <w:sz w:val="24"/>
          <w:szCs w:val="24"/>
        </w:rPr>
        <w:t>5</w:t>
      </w:r>
    </w:p>
    <w:p w:rsidR="009B5710" w:rsidRPr="00564E33" w:rsidRDefault="009B5710" w:rsidP="00564E33">
      <w:pPr>
        <w:pStyle w:val="ListParagraph"/>
        <w:numPr>
          <w:ilvl w:val="0"/>
          <w:numId w:val="33"/>
        </w:numPr>
        <w:jc w:val="both"/>
        <w:rPr>
          <w:rFonts w:ascii="Times New Roman" w:hAnsi="Times New Roman"/>
          <w:color w:val="000000" w:themeColor="text1"/>
          <w:sz w:val="24"/>
          <w:szCs w:val="24"/>
          <w:lang w:val="en-US" w:eastAsia="en-US"/>
        </w:rPr>
      </w:pPr>
      <w:r w:rsidRPr="00564E33">
        <w:rPr>
          <w:rFonts w:ascii="Times New Roman" w:hAnsi="Times New Roman"/>
          <w:color w:val="000000" w:themeColor="text1"/>
          <w:sz w:val="24"/>
          <w:szCs w:val="24"/>
          <w:lang w:val="en-US" w:eastAsia="en-US"/>
        </w:rPr>
        <w:t>Decizia</w:t>
      </w:r>
      <w:r w:rsidR="00427260" w:rsidRPr="00564E33">
        <w:rPr>
          <w:rFonts w:ascii="Times New Roman" w:hAnsi="Times New Roman"/>
          <w:color w:val="000000" w:themeColor="text1"/>
          <w:sz w:val="24"/>
          <w:szCs w:val="24"/>
          <w:lang w:val="en-US" w:eastAsia="en-US"/>
        </w:rPr>
        <w:t>58 din 18.03.2025 privind</w:t>
      </w:r>
      <w:r w:rsidR="00472ACB" w:rsidRPr="00564E33">
        <w:rPr>
          <w:rFonts w:ascii="Times New Roman" w:hAnsi="Times New Roman"/>
          <w:color w:val="000000" w:themeColor="text1"/>
          <w:sz w:val="24"/>
          <w:szCs w:val="24"/>
          <w:lang w:val="en-US" w:eastAsia="en-US"/>
        </w:rPr>
        <w:t>SanctionareasalariatuluiPavelescu Marius Liviu</w:t>
      </w:r>
    </w:p>
    <w:p w:rsidR="009B5710" w:rsidRPr="00564E33" w:rsidRDefault="009B5710" w:rsidP="00564E33">
      <w:pPr>
        <w:pStyle w:val="ListParagraph"/>
        <w:numPr>
          <w:ilvl w:val="0"/>
          <w:numId w:val="33"/>
        </w:numPr>
        <w:jc w:val="both"/>
        <w:rPr>
          <w:rFonts w:ascii="Times New Roman" w:hAnsi="Times New Roman"/>
          <w:color w:val="000000" w:themeColor="text1"/>
          <w:sz w:val="24"/>
          <w:szCs w:val="24"/>
          <w:lang w:val="en-US" w:eastAsia="en-US"/>
        </w:rPr>
      </w:pPr>
      <w:r w:rsidRPr="00564E33">
        <w:rPr>
          <w:rFonts w:ascii="Times New Roman" w:hAnsi="Times New Roman"/>
          <w:color w:val="000000" w:themeColor="text1"/>
          <w:sz w:val="24"/>
          <w:szCs w:val="24"/>
          <w:lang w:val="en-US" w:eastAsia="en-US"/>
        </w:rPr>
        <w:t>Decizia</w:t>
      </w:r>
      <w:r w:rsidR="00472ACB" w:rsidRPr="00564E33">
        <w:rPr>
          <w:rFonts w:ascii="Times New Roman" w:hAnsi="Times New Roman"/>
          <w:color w:val="000000" w:themeColor="text1"/>
          <w:sz w:val="24"/>
          <w:szCs w:val="24"/>
          <w:lang w:val="en-US" w:eastAsia="en-US"/>
        </w:rPr>
        <w:t>59</w:t>
      </w:r>
      <w:r w:rsidRPr="00564E33">
        <w:rPr>
          <w:rFonts w:ascii="Times New Roman" w:hAnsi="Times New Roman"/>
          <w:color w:val="000000" w:themeColor="text1"/>
          <w:sz w:val="24"/>
          <w:szCs w:val="24"/>
          <w:lang w:val="en-US" w:eastAsia="en-US"/>
        </w:rPr>
        <w:t xml:space="preserve">din </w:t>
      </w:r>
      <w:r w:rsidR="00472ACB" w:rsidRPr="00564E33">
        <w:rPr>
          <w:rFonts w:ascii="Times New Roman" w:hAnsi="Times New Roman"/>
          <w:color w:val="000000" w:themeColor="text1"/>
          <w:sz w:val="24"/>
          <w:szCs w:val="24"/>
          <w:lang w:val="en-US" w:eastAsia="en-US"/>
        </w:rPr>
        <w:t>18.03.2025</w:t>
      </w:r>
      <w:r w:rsidRPr="00564E33">
        <w:rPr>
          <w:rFonts w:ascii="Times New Roman" w:hAnsi="Times New Roman"/>
          <w:color w:val="000000" w:themeColor="text1"/>
          <w:sz w:val="24"/>
          <w:szCs w:val="24"/>
          <w:lang w:val="en-US" w:eastAsia="en-US"/>
        </w:rPr>
        <w:t xml:space="preserve">- </w:t>
      </w:r>
      <w:r w:rsidR="00472ACB" w:rsidRPr="00564E33">
        <w:rPr>
          <w:rFonts w:ascii="Times New Roman" w:hAnsi="Times New Roman"/>
          <w:color w:val="000000" w:themeColor="text1"/>
          <w:sz w:val="24"/>
          <w:szCs w:val="24"/>
          <w:lang w:val="en-US" w:eastAsia="en-US"/>
        </w:rPr>
        <w:t>ActualizareComisie de casare</w:t>
      </w:r>
    </w:p>
    <w:p w:rsidR="009B5710" w:rsidRPr="00564E33" w:rsidRDefault="009B5710" w:rsidP="0051134D">
      <w:pPr>
        <w:pStyle w:val="BodyText"/>
        <w:tabs>
          <w:tab w:val="left" w:pos="359"/>
        </w:tabs>
        <w:kinsoku w:val="0"/>
        <w:overflowPunct w:val="0"/>
        <w:spacing w:beforeLines="70"/>
        <w:ind w:left="0" w:right="3"/>
        <w:jc w:val="both"/>
        <w:rPr>
          <w:b/>
          <w:i w:val="0"/>
          <w:color w:val="FF0000"/>
        </w:rPr>
      </w:pPr>
    </w:p>
    <w:p w:rsidR="009B5710" w:rsidRPr="00564E33" w:rsidRDefault="005F4E4C" w:rsidP="00564E33">
      <w:pPr>
        <w:pStyle w:val="NoSpacing"/>
        <w:rPr>
          <w:rFonts w:ascii="Times New Roman" w:hAnsi="Times New Roman"/>
          <w:lang w:val="en-US" w:eastAsia="en-US"/>
        </w:rPr>
      </w:pPr>
      <w:r w:rsidRPr="00564E33">
        <w:rPr>
          <w:rFonts w:ascii="Times New Roman" w:hAnsi="Times New Roman"/>
          <w:lang w:val="en-US" w:eastAsia="en-US"/>
        </w:rPr>
        <w:t>In trimestrul I al anului 2025</w:t>
      </w:r>
      <w:r w:rsidR="009B5710" w:rsidRPr="00564E33">
        <w:rPr>
          <w:rFonts w:ascii="Times New Roman" w:hAnsi="Times New Roman"/>
          <w:lang w:val="en-US" w:eastAsia="en-US"/>
        </w:rPr>
        <w:t>societatea a fostparte in 11 dosare civile cu termene de judecataintr-un numar de 4 dosaresolutionate de TribunalulVasluisiCurtea de Apel Iasi.</w:t>
      </w:r>
    </w:p>
    <w:p w:rsidR="009B5710" w:rsidRPr="00564E33" w:rsidRDefault="009B5710" w:rsidP="00564E33">
      <w:pPr>
        <w:pStyle w:val="NoSpacing"/>
        <w:rPr>
          <w:rFonts w:ascii="Times New Roman" w:hAnsi="Times New Roman"/>
          <w:lang w:val="en-US" w:eastAsia="en-US"/>
        </w:rPr>
      </w:pPr>
      <w:r w:rsidRPr="00564E33">
        <w:rPr>
          <w:rFonts w:ascii="Times New Roman" w:hAnsi="Times New Roman"/>
          <w:lang w:val="en-US" w:eastAsia="en-US"/>
        </w:rPr>
        <w:t>Comisia de cercetaredisciplinara a solutionat un numar de 12 referatesolutionate cu aplicareauneisanctiuni.</w:t>
      </w:r>
    </w:p>
    <w:p w:rsidR="009B5710" w:rsidRPr="005F4E4C" w:rsidRDefault="009B5710" w:rsidP="00564E33">
      <w:pPr>
        <w:pStyle w:val="NoSpacing"/>
        <w:rPr>
          <w:lang w:val="en-US" w:eastAsia="en-US"/>
        </w:rPr>
      </w:pPr>
      <w:r w:rsidRPr="00564E33">
        <w:rPr>
          <w:rFonts w:ascii="Times New Roman" w:hAnsi="Times New Roman"/>
          <w:lang w:val="en-US" w:eastAsia="en-US"/>
        </w:rPr>
        <w:t>Oficiul juridic aavizatsprelegalitate un numar de 7 acte administrative</w:t>
      </w:r>
      <w:r w:rsidRPr="005F4E4C">
        <w:rPr>
          <w:lang w:val="en-US" w:eastAsia="en-US"/>
        </w:rPr>
        <w:t>.</w:t>
      </w:r>
    </w:p>
    <w:p w:rsidR="009B5710" w:rsidRDefault="009B5710" w:rsidP="00142987">
      <w:pPr>
        <w:pStyle w:val="NoSpacing"/>
        <w:jc w:val="both"/>
        <w:rPr>
          <w:rFonts w:ascii="Times New Roman" w:hAnsi="Times New Roman"/>
          <w:b/>
          <w:sz w:val="24"/>
          <w:szCs w:val="24"/>
        </w:rPr>
      </w:pPr>
    </w:p>
    <w:p w:rsidR="009141DA" w:rsidRPr="00564E33" w:rsidRDefault="00D6481D" w:rsidP="00564E33">
      <w:pPr>
        <w:pStyle w:val="NoSpacing"/>
        <w:jc w:val="both"/>
        <w:rPr>
          <w:rFonts w:ascii="Times New Roman" w:hAnsi="Times New Roman"/>
          <w:b/>
          <w:sz w:val="24"/>
          <w:szCs w:val="24"/>
        </w:rPr>
      </w:pPr>
      <w:r>
        <w:rPr>
          <w:rFonts w:ascii="Times New Roman" w:hAnsi="Times New Roman"/>
          <w:b/>
          <w:sz w:val="24"/>
          <w:szCs w:val="24"/>
        </w:rPr>
        <w:t xml:space="preserve">ANALIZA ECONOMICA TRIMESTRUL </w:t>
      </w:r>
      <w:r w:rsidR="005F4E4C">
        <w:rPr>
          <w:rFonts w:ascii="Times New Roman" w:hAnsi="Times New Roman"/>
          <w:b/>
          <w:sz w:val="24"/>
          <w:szCs w:val="24"/>
        </w:rPr>
        <w:t>I2025</w:t>
      </w:r>
    </w:p>
    <w:p w:rsidR="00142987" w:rsidRPr="00DE4CC9" w:rsidRDefault="00142987" w:rsidP="00142987">
      <w:pPr>
        <w:pStyle w:val="NoSpacing"/>
        <w:jc w:val="both"/>
        <w:rPr>
          <w:rFonts w:ascii="Times New Roman" w:hAnsi="Times New Roman"/>
          <w:b/>
          <w:sz w:val="20"/>
          <w:szCs w:val="20"/>
        </w:rPr>
      </w:pPr>
      <w:r w:rsidRPr="00DE4CC9">
        <w:rPr>
          <w:b/>
          <w:sz w:val="20"/>
          <w:szCs w:val="20"/>
        </w:rPr>
        <w:t xml:space="preserve">1.CAPITALURILE PROPRII  SI ACTIVELE FIXE   LA  </w:t>
      </w:r>
      <w:r>
        <w:rPr>
          <w:rFonts w:ascii="Times New Roman" w:hAnsi="Times New Roman"/>
          <w:sz w:val="20"/>
          <w:szCs w:val="20"/>
        </w:rPr>
        <w:t>31.03.2025</w:t>
      </w:r>
      <w:r w:rsidRPr="00DE4CC9">
        <w:rPr>
          <w:b/>
          <w:sz w:val="20"/>
          <w:szCs w:val="20"/>
        </w:rPr>
        <w:t>SE PREZINTA ASTFEL:</w:t>
      </w:r>
    </w:p>
    <w:p w:rsidR="00142987" w:rsidRDefault="00142987" w:rsidP="0051134D">
      <w:pPr>
        <w:pStyle w:val="BodyText"/>
        <w:tabs>
          <w:tab w:val="left" w:pos="359"/>
        </w:tabs>
        <w:kinsoku w:val="0"/>
        <w:overflowPunct w:val="0"/>
        <w:spacing w:beforeLines="70"/>
        <w:ind w:left="0" w:right="3"/>
        <w:jc w:val="both"/>
        <w:rPr>
          <w:b/>
          <w:i w:val="0"/>
          <w:sz w:val="20"/>
          <w:szCs w:val="20"/>
        </w:rPr>
      </w:pPr>
      <w:r w:rsidRPr="00DE4CC9">
        <w:rPr>
          <w:b/>
          <w:i w:val="0"/>
          <w:sz w:val="20"/>
          <w:szCs w:val="20"/>
        </w:rPr>
        <w:t xml:space="preserve">Capitalul  propriu al societatii  este pozitiv  la nivelul sumei de </w:t>
      </w:r>
      <w:r>
        <w:rPr>
          <w:b/>
          <w:i w:val="0"/>
          <w:sz w:val="20"/>
          <w:szCs w:val="20"/>
        </w:rPr>
        <w:t>717.771</w:t>
      </w:r>
      <w:r w:rsidRPr="00DE4CC9">
        <w:rPr>
          <w:b/>
          <w:i w:val="0"/>
          <w:sz w:val="20"/>
          <w:szCs w:val="20"/>
        </w:rPr>
        <w:t xml:space="preserve">  lei si sunt formate din: </w:t>
      </w:r>
    </w:p>
    <w:tbl>
      <w:tblPr>
        <w:tblW w:w="3440" w:type="dxa"/>
        <w:tblInd w:w="95" w:type="dxa"/>
        <w:tblLook w:val="04A0"/>
      </w:tblPr>
      <w:tblGrid>
        <w:gridCol w:w="2080"/>
        <w:gridCol w:w="1360"/>
      </w:tblGrid>
      <w:tr w:rsidR="00142987" w:rsidRPr="000145DB" w:rsidTr="002F6E34">
        <w:trPr>
          <w:trHeight w:val="585"/>
        </w:trPr>
        <w:tc>
          <w:tcPr>
            <w:tcW w:w="2080" w:type="dxa"/>
            <w:vMerge w:val="restart"/>
            <w:tcBorders>
              <w:top w:val="single" w:sz="4" w:space="0" w:color="auto"/>
              <w:left w:val="single" w:sz="4" w:space="0" w:color="auto"/>
              <w:bottom w:val="single" w:sz="4" w:space="0" w:color="auto"/>
              <w:right w:val="single" w:sz="4" w:space="0" w:color="auto"/>
            </w:tcBorders>
            <w:shd w:val="clear" w:color="000000" w:fill="DBDBDB"/>
            <w:noWrap/>
            <w:vAlign w:val="bottom"/>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r w:rsidRPr="000145DB">
              <w:rPr>
                <w:rFonts w:ascii="Times New Roman" w:hAnsi="Times New Roman"/>
                <w:b/>
                <w:bCs/>
                <w:color w:val="000000"/>
                <w:sz w:val="18"/>
                <w:szCs w:val="18"/>
                <w:lang w:val="en-US" w:eastAsia="en-US"/>
              </w:rPr>
              <w:t>IndicatoriFinanciari</w:t>
            </w:r>
          </w:p>
        </w:tc>
        <w:tc>
          <w:tcPr>
            <w:tcW w:w="1360"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r w:rsidRPr="000145DB">
              <w:rPr>
                <w:rFonts w:ascii="Times New Roman" w:hAnsi="Times New Roman"/>
                <w:b/>
                <w:bCs/>
                <w:color w:val="000000"/>
                <w:sz w:val="18"/>
                <w:szCs w:val="18"/>
                <w:lang w:val="en-US" w:eastAsia="en-US"/>
              </w:rPr>
              <w:t>Val</w:t>
            </w:r>
          </w:p>
        </w:tc>
      </w:tr>
      <w:tr w:rsidR="00142987" w:rsidRPr="000145DB" w:rsidTr="002F6E34">
        <w:trPr>
          <w:trHeight w:val="315"/>
        </w:trPr>
        <w:tc>
          <w:tcPr>
            <w:tcW w:w="2080" w:type="dxa"/>
            <w:vMerge/>
            <w:tcBorders>
              <w:top w:val="single" w:sz="4" w:space="0" w:color="auto"/>
              <w:left w:val="single" w:sz="4" w:space="0" w:color="auto"/>
              <w:bottom w:val="single" w:sz="4" w:space="0" w:color="auto"/>
              <w:right w:val="single" w:sz="4" w:space="0" w:color="auto"/>
            </w:tcBorders>
            <w:vAlign w:val="center"/>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p>
        </w:tc>
        <w:tc>
          <w:tcPr>
            <w:tcW w:w="1360" w:type="dxa"/>
            <w:tcBorders>
              <w:top w:val="nil"/>
              <w:left w:val="nil"/>
              <w:bottom w:val="single" w:sz="4" w:space="0" w:color="auto"/>
              <w:right w:val="single" w:sz="4" w:space="0" w:color="auto"/>
            </w:tcBorders>
            <w:shd w:val="clear" w:color="000000" w:fill="DBDBDB"/>
            <w:noWrap/>
            <w:vAlign w:val="bottom"/>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r w:rsidRPr="000145DB">
              <w:rPr>
                <w:rFonts w:ascii="Times New Roman" w:hAnsi="Times New Roman"/>
                <w:b/>
                <w:bCs/>
                <w:color w:val="000000"/>
                <w:sz w:val="18"/>
                <w:szCs w:val="18"/>
                <w:lang w:val="en-US" w:eastAsia="en-US"/>
              </w:rPr>
              <w:t>Mar-25</w:t>
            </w:r>
          </w:p>
        </w:tc>
      </w:tr>
      <w:tr w:rsidR="00142987" w:rsidRPr="000145DB"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Capitalul social</w:t>
            </w:r>
          </w:p>
        </w:tc>
        <w:tc>
          <w:tcPr>
            <w:tcW w:w="1360" w:type="dxa"/>
            <w:tcBorders>
              <w:top w:val="nil"/>
              <w:left w:val="nil"/>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126625</w:t>
            </w:r>
          </w:p>
        </w:tc>
      </w:tr>
      <w:tr w:rsidR="00142987" w:rsidRPr="000145DB"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Rezervelegale</w:t>
            </w:r>
          </w:p>
        </w:tc>
        <w:tc>
          <w:tcPr>
            <w:tcW w:w="1360" w:type="dxa"/>
            <w:tcBorders>
              <w:top w:val="nil"/>
              <w:left w:val="nil"/>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241465</w:t>
            </w:r>
          </w:p>
        </w:tc>
      </w:tr>
      <w:tr w:rsidR="00142987" w:rsidRPr="000145DB"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Rezultatulreportat</w:t>
            </w:r>
          </w:p>
        </w:tc>
        <w:tc>
          <w:tcPr>
            <w:tcW w:w="1360" w:type="dxa"/>
            <w:tcBorders>
              <w:top w:val="nil"/>
              <w:left w:val="nil"/>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284143</w:t>
            </w:r>
          </w:p>
        </w:tc>
      </w:tr>
      <w:tr w:rsidR="00142987" w:rsidRPr="000145DB"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Rezultat</w:t>
            </w:r>
          </w:p>
        </w:tc>
        <w:tc>
          <w:tcPr>
            <w:tcW w:w="1360" w:type="dxa"/>
            <w:tcBorders>
              <w:top w:val="nil"/>
              <w:left w:val="nil"/>
              <w:bottom w:val="single" w:sz="4" w:space="0" w:color="auto"/>
              <w:right w:val="single" w:sz="4" w:space="0" w:color="auto"/>
            </w:tcBorders>
            <w:noWrap/>
            <w:vAlign w:val="bottom"/>
            <w:hideMark/>
          </w:tcPr>
          <w:p w:rsidR="00142987" w:rsidRPr="000145DB" w:rsidRDefault="00142987" w:rsidP="00142987">
            <w:pPr>
              <w:spacing w:after="0" w:line="240" w:lineRule="auto"/>
              <w:jc w:val="both"/>
              <w:rPr>
                <w:rFonts w:ascii="Times New Roman" w:hAnsi="Times New Roman"/>
                <w:color w:val="000000"/>
                <w:sz w:val="18"/>
                <w:szCs w:val="18"/>
                <w:lang w:val="en-US" w:eastAsia="en-US"/>
              </w:rPr>
            </w:pPr>
            <w:r w:rsidRPr="000145DB">
              <w:rPr>
                <w:rFonts w:ascii="Times New Roman" w:hAnsi="Times New Roman"/>
                <w:color w:val="000000"/>
                <w:sz w:val="18"/>
                <w:szCs w:val="18"/>
                <w:lang w:val="en-US" w:eastAsia="en-US"/>
              </w:rPr>
              <w:t>65538</w:t>
            </w:r>
          </w:p>
        </w:tc>
      </w:tr>
      <w:tr w:rsidR="00142987" w:rsidRPr="000145DB" w:rsidTr="002F6E34">
        <w:trPr>
          <w:trHeight w:val="315"/>
        </w:trPr>
        <w:tc>
          <w:tcPr>
            <w:tcW w:w="2080" w:type="dxa"/>
            <w:tcBorders>
              <w:top w:val="nil"/>
              <w:left w:val="single" w:sz="4" w:space="0" w:color="auto"/>
              <w:bottom w:val="single" w:sz="4" w:space="0" w:color="auto"/>
              <w:right w:val="single" w:sz="4" w:space="0" w:color="auto"/>
            </w:tcBorders>
            <w:shd w:val="clear" w:color="000000" w:fill="FFFF00"/>
            <w:noWrap/>
            <w:vAlign w:val="bottom"/>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r w:rsidRPr="000145DB">
              <w:rPr>
                <w:rFonts w:ascii="Times New Roman" w:hAnsi="Times New Roman"/>
                <w:b/>
                <w:bCs/>
                <w:color w:val="000000"/>
                <w:sz w:val="18"/>
                <w:szCs w:val="18"/>
                <w:lang w:val="en-US" w:eastAsia="en-US"/>
              </w:rPr>
              <w:t xml:space="preserve">  Total </w:t>
            </w:r>
          </w:p>
        </w:tc>
        <w:tc>
          <w:tcPr>
            <w:tcW w:w="1360" w:type="dxa"/>
            <w:tcBorders>
              <w:top w:val="nil"/>
              <w:left w:val="nil"/>
              <w:bottom w:val="single" w:sz="4" w:space="0" w:color="auto"/>
              <w:right w:val="single" w:sz="4" w:space="0" w:color="auto"/>
            </w:tcBorders>
            <w:shd w:val="clear" w:color="000000" w:fill="FFFF00"/>
            <w:noWrap/>
            <w:vAlign w:val="bottom"/>
            <w:hideMark/>
          </w:tcPr>
          <w:p w:rsidR="00142987" w:rsidRPr="000145DB" w:rsidRDefault="00142987" w:rsidP="00142987">
            <w:pPr>
              <w:spacing w:after="0" w:line="240" w:lineRule="auto"/>
              <w:jc w:val="both"/>
              <w:rPr>
                <w:rFonts w:ascii="Times New Roman" w:hAnsi="Times New Roman"/>
                <w:b/>
                <w:bCs/>
                <w:color w:val="000000"/>
                <w:sz w:val="18"/>
                <w:szCs w:val="18"/>
                <w:lang w:val="en-US" w:eastAsia="en-US"/>
              </w:rPr>
            </w:pPr>
            <w:r w:rsidRPr="000145DB">
              <w:rPr>
                <w:rFonts w:ascii="Times New Roman" w:hAnsi="Times New Roman"/>
                <w:b/>
                <w:bCs/>
                <w:color w:val="000000"/>
                <w:sz w:val="18"/>
                <w:szCs w:val="18"/>
                <w:lang w:val="en-US" w:eastAsia="en-US"/>
              </w:rPr>
              <w:t>717771</w:t>
            </w:r>
          </w:p>
        </w:tc>
      </w:tr>
    </w:tbl>
    <w:p w:rsidR="00142987" w:rsidRPr="00E2547E" w:rsidRDefault="00142987" w:rsidP="00142987">
      <w:pPr>
        <w:jc w:val="both"/>
        <w:rPr>
          <w:rFonts w:ascii="Times New Roman" w:hAnsi="Times New Roman"/>
          <w:b/>
          <w:sz w:val="20"/>
          <w:szCs w:val="20"/>
          <w:u w:val="single"/>
        </w:rPr>
      </w:pPr>
      <w:r w:rsidRPr="00DE4CC9">
        <w:rPr>
          <w:rFonts w:ascii="Times New Roman" w:hAnsi="Times New Roman"/>
          <w:b/>
          <w:sz w:val="20"/>
          <w:szCs w:val="20"/>
          <w:u w:val="single"/>
        </w:rPr>
        <w:t xml:space="preserve">Rezultatul brut pentru luna </w:t>
      </w:r>
      <w:r>
        <w:rPr>
          <w:rFonts w:ascii="Times New Roman" w:hAnsi="Times New Roman"/>
          <w:b/>
          <w:sz w:val="20"/>
          <w:szCs w:val="20"/>
          <w:u w:val="single"/>
        </w:rPr>
        <w:t>martie</w:t>
      </w:r>
      <w:r w:rsidRPr="00DE4CC9">
        <w:rPr>
          <w:rFonts w:ascii="Times New Roman" w:hAnsi="Times New Roman"/>
          <w:b/>
          <w:sz w:val="20"/>
          <w:szCs w:val="20"/>
          <w:u w:val="single"/>
        </w:rPr>
        <w:t xml:space="preserve"> 2025 este</w:t>
      </w:r>
      <w:r>
        <w:rPr>
          <w:rFonts w:ascii="Times New Roman" w:hAnsi="Times New Roman"/>
          <w:b/>
          <w:sz w:val="20"/>
          <w:szCs w:val="20"/>
          <w:u w:val="single"/>
        </w:rPr>
        <w:t>pozitiv</w:t>
      </w:r>
      <w:r w:rsidRPr="00DE4CC9">
        <w:rPr>
          <w:rFonts w:ascii="Times New Roman" w:hAnsi="Times New Roman"/>
          <w:b/>
          <w:sz w:val="20"/>
          <w:szCs w:val="20"/>
          <w:u w:val="single"/>
        </w:rPr>
        <w:t xml:space="preserve"> lanivelulsumei de </w:t>
      </w:r>
      <w:r>
        <w:rPr>
          <w:rFonts w:ascii="Times New Roman" w:hAnsi="Times New Roman"/>
          <w:b/>
          <w:sz w:val="20"/>
          <w:szCs w:val="20"/>
          <w:u w:val="single"/>
        </w:rPr>
        <w:t>152.115</w:t>
      </w:r>
      <w:r w:rsidRPr="00DE4CC9">
        <w:rPr>
          <w:rFonts w:ascii="Times New Roman" w:hAnsi="Times New Roman"/>
          <w:b/>
          <w:sz w:val="20"/>
          <w:szCs w:val="20"/>
          <w:u w:val="single"/>
        </w:rPr>
        <w:t xml:space="preserve">lei  </w:t>
      </w:r>
      <w:r>
        <w:rPr>
          <w:rFonts w:ascii="Times New Roman" w:hAnsi="Times New Roman"/>
          <w:b/>
          <w:sz w:val="20"/>
          <w:szCs w:val="20"/>
          <w:u w:val="single"/>
        </w:rPr>
        <w:t>iarrezultatulinregistrat in primultrimstrueste 65.537 lei</w:t>
      </w:r>
    </w:p>
    <w:p w:rsidR="00142987" w:rsidRPr="00DE4CC9" w:rsidRDefault="00142987" w:rsidP="00142987">
      <w:pPr>
        <w:pStyle w:val="NoSpacing"/>
        <w:jc w:val="both"/>
        <w:rPr>
          <w:rFonts w:ascii="Times New Roman" w:hAnsi="Times New Roman"/>
          <w:sz w:val="20"/>
          <w:szCs w:val="20"/>
        </w:rPr>
      </w:pPr>
      <w:r w:rsidRPr="00DE4CC9">
        <w:rPr>
          <w:rFonts w:ascii="Times New Roman" w:hAnsi="Times New Roman"/>
          <w:sz w:val="20"/>
          <w:szCs w:val="20"/>
        </w:rPr>
        <w:t>Capitalul social al SA TransurbSA  este de 126.625 lei ,divizatintr-un numar de 50.650 de actiuni cu o valoarenominala de 2,50 lei/actiuneestedetinut in procent de 100% de Consiliul Local Vaslui.</w:t>
      </w:r>
    </w:p>
    <w:p w:rsidR="00142987" w:rsidRPr="00DE4CC9" w:rsidRDefault="00142987" w:rsidP="00142987">
      <w:pPr>
        <w:pStyle w:val="NoSpacing"/>
        <w:jc w:val="both"/>
        <w:rPr>
          <w:rFonts w:ascii="Times New Roman" w:hAnsi="Times New Roman"/>
          <w:sz w:val="20"/>
          <w:szCs w:val="20"/>
        </w:rPr>
      </w:pPr>
      <w:r w:rsidRPr="00DE4CC9">
        <w:rPr>
          <w:rFonts w:ascii="Times New Roman" w:hAnsi="Times New Roman"/>
          <w:sz w:val="20"/>
          <w:szCs w:val="20"/>
        </w:rPr>
        <w:t>Activeleimobilizate  alesocietatii</w:t>
      </w:r>
      <w:r>
        <w:rPr>
          <w:rFonts w:ascii="Times New Roman" w:hAnsi="Times New Roman"/>
          <w:sz w:val="20"/>
          <w:szCs w:val="20"/>
        </w:rPr>
        <w:t>28.02</w:t>
      </w:r>
      <w:r w:rsidRPr="00DE4CC9">
        <w:rPr>
          <w:rFonts w:ascii="Times New Roman" w:hAnsi="Times New Roman"/>
          <w:sz w:val="20"/>
          <w:szCs w:val="20"/>
        </w:rPr>
        <w:t xml:space="preserve">.2025 ,au o valoarenetatotala de </w:t>
      </w:r>
      <w:r>
        <w:rPr>
          <w:rFonts w:ascii="Times New Roman" w:hAnsi="Times New Roman"/>
          <w:sz w:val="20"/>
          <w:szCs w:val="20"/>
        </w:rPr>
        <w:t>61.907</w:t>
      </w:r>
      <w:r w:rsidRPr="00DE4CC9">
        <w:rPr>
          <w:rFonts w:ascii="Times New Roman" w:hAnsi="Times New Roman"/>
          <w:sz w:val="20"/>
          <w:szCs w:val="20"/>
        </w:rPr>
        <w:t xml:space="preserve">  leisi  seprezintaastfel:</w:t>
      </w:r>
    </w:p>
    <w:p w:rsidR="00142987" w:rsidRPr="00DE4CC9" w:rsidRDefault="00142987" w:rsidP="00142987">
      <w:pPr>
        <w:pStyle w:val="NoSpacing"/>
        <w:jc w:val="both"/>
        <w:rPr>
          <w:rFonts w:ascii="Times New Roman" w:hAnsi="Times New Roman"/>
          <w:sz w:val="20"/>
          <w:szCs w:val="20"/>
        </w:rPr>
      </w:pPr>
    </w:p>
    <w:tbl>
      <w:tblPr>
        <w:tblW w:w="7092" w:type="dxa"/>
        <w:tblInd w:w="95" w:type="dxa"/>
        <w:tblLook w:val="04A0"/>
      </w:tblPr>
      <w:tblGrid>
        <w:gridCol w:w="2775"/>
        <w:gridCol w:w="1326"/>
        <w:gridCol w:w="1557"/>
        <w:gridCol w:w="1434"/>
      </w:tblGrid>
      <w:tr w:rsidR="00142987" w:rsidRPr="00DD0179" w:rsidTr="002F6E34">
        <w:trPr>
          <w:trHeight w:val="638"/>
        </w:trPr>
        <w:tc>
          <w:tcPr>
            <w:tcW w:w="2775" w:type="dxa"/>
            <w:tcBorders>
              <w:top w:val="single" w:sz="4" w:space="0" w:color="auto"/>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Denumireaactivelor fixe</w:t>
            </w:r>
          </w:p>
        </w:tc>
        <w:tc>
          <w:tcPr>
            <w:tcW w:w="1326" w:type="dxa"/>
            <w:tcBorders>
              <w:top w:val="single" w:sz="4" w:space="0" w:color="auto"/>
              <w:left w:val="nil"/>
              <w:bottom w:val="single" w:sz="4" w:space="0" w:color="auto"/>
              <w:right w:val="single" w:sz="4" w:space="0" w:color="auto"/>
            </w:tcBorders>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Valoarebruta</w:t>
            </w:r>
          </w:p>
        </w:tc>
        <w:tc>
          <w:tcPr>
            <w:tcW w:w="1557" w:type="dxa"/>
            <w:tcBorders>
              <w:top w:val="single" w:sz="4" w:space="0" w:color="auto"/>
              <w:left w:val="nil"/>
              <w:bottom w:val="single" w:sz="4" w:space="0" w:color="auto"/>
              <w:right w:val="single" w:sz="4" w:space="0" w:color="auto"/>
            </w:tcBorders>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Amortizare</w:t>
            </w:r>
          </w:p>
        </w:tc>
        <w:tc>
          <w:tcPr>
            <w:tcW w:w="1434" w:type="dxa"/>
            <w:tcBorders>
              <w:top w:val="single" w:sz="4" w:space="0" w:color="auto"/>
              <w:left w:val="single" w:sz="4" w:space="0" w:color="auto"/>
              <w:bottom w:val="single" w:sz="4" w:space="0" w:color="auto"/>
              <w:right w:val="single" w:sz="4" w:space="0" w:color="auto"/>
            </w:tcBorders>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Valoareneta</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Imobilizarinecorporale</w:t>
            </w:r>
          </w:p>
        </w:tc>
        <w:tc>
          <w:tcPr>
            <w:tcW w:w="132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11493</w:t>
            </w:r>
          </w:p>
        </w:tc>
        <w:tc>
          <w:tcPr>
            <w:tcW w:w="1557"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sz w:val="18"/>
                <w:szCs w:val="18"/>
                <w:lang w:val="en-US" w:eastAsia="en-US"/>
              </w:rPr>
            </w:pPr>
            <w:r w:rsidRPr="00DD0179">
              <w:rPr>
                <w:rFonts w:ascii="Times New Roman" w:hAnsi="Times New Roman"/>
                <w:sz w:val="18"/>
                <w:szCs w:val="18"/>
                <w:lang w:val="en-US" w:eastAsia="en-US"/>
              </w:rPr>
              <w:t>9567.7</w:t>
            </w:r>
          </w:p>
        </w:tc>
        <w:tc>
          <w:tcPr>
            <w:tcW w:w="1434"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1925</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Masini, utilajesiinstalatii</w:t>
            </w:r>
          </w:p>
        </w:tc>
        <w:tc>
          <w:tcPr>
            <w:tcW w:w="132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38686</w:t>
            </w:r>
          </w:p>
        </w:tc>
        <w:tc>
          <w:tcPr>
            <w:tcW w:w="1557"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sz w:val="18"/>
                <w:szCs w:val="18"/>
                <w:lang w:val="en-US" w:eastAsia="en-US"/>
              </w:rPr>
            </w:pPr>
            <w:r w:rsidRPr="00DD0179">
              <w:rPr>
                <w:rFonts w:ascii="Times New Roman" w:hAnsi="Times New Roman"/>
                <w:sz w:val="18"/>
                <w:szCs w:val="18"/>
                <w:lang w:val="en-US" w:eastAsia="en-US"/>
              </w:rPr>
              <w:t>37442.98</w:t>
            </w:r>
          </w:p>
        </w:tc>
        <w:tc>
          <w:tcPr>
            <w:tcW w:w="1434"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1243</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Mijloace de transport</w:t>
            </w:r>
          </w:p>
        </w:tc>
        <w:tc>
          <w:tcPr>
            <w:tcW w:w="132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86705</w:t>
            </w:r>
          </w:p>
        </w:tc>
        <w:tc>
          <w:tcPr>
            <w:tcW w:w="1557"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sz w:val="18"/>
                <w:szCs w:val="18"/>
                <w:lang w:val="en-US" w:eastAsia="en-US"/>
              </w:rPr>
            </w:pPr>
            <w:r w:rsidRPr="00DD0179">
              <w:rPr>
                <w:rFonts w:ascii="Times New Roman" w:hAnsi="Times New Roman"/>
                <w:sz w:val="18"/>
                <w:szCs w:val="18"/>
                <w:lang w:val="en-US" w:eastAsia="en-US"/>
              </w:rPr>
              <w:t>59204.17</w:t>
            </w:r>
          </w:p>
        </w:tc>
        <w:tc>
          <w:tcPr>
            <w:tcW w:w="1434"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27501</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Modernizare</w:t>
            </w:r>
          </w:p>
        </w:tc>
        <w:tc>
          <w:tcPr>
            <w:tcW w:w="132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180623</w:t>
            </w:r>
          </w:p>
        </w:tc>
        <w:tc>
          <w:tcPr>
            <w:tcW w:w="1557"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sz w:val="18"/>
                <w:szCs w:val="18"/>
                <w:lang w:val="en-US" w:eastAsia="en-US"/>
              </w:rPr>
            </w:pPr>
            <w:r w:rsidRPr="00DD0179">
              <w:rPr>
                <w:rFonts w:ascii="Times New Roman" w:hAnsi="Times New Roman"/>
                <w:sz w:val="18"/>
                <w:szCs w:val="18"/>
                <w:lang w:val="en-US" w:eastAsia="en-US"/>
              </w:rPr>
              <w:t>157038</w:t>
            </w:r>
          </w:p>
        </w:tc>
        <w:tc>
          <w:tcPr>
            <w:tcW w:w="1434"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23584</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Aparaturabirotica</w:t>
            </w:r>
          </w:p>
        </w:tc>
        <w:tc>
          <w:tcPr>
            <w:tcW w:w="132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44036</w:t>
            </w:r>
          </w:p>
        </w:tc>
        <w:tc>
          <w:tcPr>
            <w:tcW w:w="1557"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sz w:val="18"/>
                <w:szCs w:val="18"/>
                <w:lang w:val="en-US" w:eastAsia="en-US"/>
              </w:rPr>
            </w:pPr>
            <w:r w:rsidRPr="00DD0179">
              <w:rPr>
                <w:rFonts w:ascii="Times New Roman" w:hAnsi="Times New Roman"/>
                <w:sz w:val="18"/>
                <w:szCs w:val="18"/>
                <w:lang w:val="en-US" w:eastAsia="en-US"/>
              </w:rPr>
              <w:t>36382</w:t>
            </w:r>
          </w:p>
        </w:tc>
        <w:tc>
          <w:tcPr>
            <w:tcW w:w="1434"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7653</w:t>
            </w:r>
          </w:p>
        </w:tc>
      </w:tr>
      <w:tr w:rsidR="00142987" w:rsidRPr="00DD0179" w:rsidTr="002F6E34">
        <w:trPr>
          <w:trHeight w:val="319"/>
        </w:trPr>
        <w:tc>
          <w:tcPr>
            <w:tcW w:w="2775" w:type="dxa"/>
            <w:tcBorders>
              <w:top w:val="nil"/>
              <w:left w:val="single" w:sz="4" w:space="0" w:color="auto"/>
              <w:bottom w:val="single" w:sz="4" w:space="0" w:color="auto"/>
              <w:right w:val="single" w:sz="4" w:space="0" w:color="auto"/>
            </w:tcBorders>
            <w:shd w:val="clear" w:color="000000" w:fill="FFFF00"/>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 xml:space="preserve">  Total </w:t>
            </w:r>
          </w:p>
        </w:tc>
        <w:tc>
          <w:tcPr>
            <w:tcW w:w="1326" w:type="dxa"/>
            <w:tcBorders>
              <w:top w:val="nil"/>
              <w:left w:val="nil"/>
              <w:bottom w:val="single" w:sz="4" w:space="0" w:color="auto"/>
              <w:right w:val="single" w:sz="4" w:space="0" w:color="auto"/>
            </w:tcBorders>
            <w:shd w:val="clear" w:color="000000" w:fill="FFFF00"/>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361542</w:t>
            </w:r>
          </w:p>
        </w:tc>
        <w:tc>
          <w:tcPr>
            <w:tcW w:w="1557" w:type="dxa"/>
            <w:tcBorders>
              <w:top w:val="nil"/>
              <w:left w:val="nil"/>
              <w:bottom w:val="single" w:sz="4" w:space="0" w:color="auto"/>
              <w:right w:val="single" w:sz="4" w:space="0" w:color="auto"/>
            </w:tcBorders>
            <w:shd w:val="clear" w:color="000000" w:fill="FFFF00"/>
            <w:noWrap/>
            <w:vAlign w:val="bottom"/>
            <w:hideMark/>
          </w:tcPr>
          <w:p w:rsidR="00142987" w:rsidRPr="00DD0179" w:rsidRDefault="00142987" w:rsidP="00142987">
            <w:pPr>
              <w:spacing w:after="0" w:line="240" w:lineRule="auto"/>
              <w:jc w:val="both"/>
              <w:rPr>
                <w:rFonts w:ascii="Times New Roman" w:hAnsi="Times New Roman"/>
                <w:b/>
                <w:bCs/>
                <w:sz w:val="18"/>
                <w:szCs w:val="18"/>
                <w:lang w:val="en-US" w:eastAsia="en-US"/>
              </w:rPr>
            </w:pPr>
            <w:r w:rsidRPr="00DD0179">
              <w:rPr>
                <w:rFonts w:ascii="Times New Roman" w:hAnsi="Times New Roman"/>
                <w:b/>
                <w:bCs/>
                <w:sz w:val="18"/>
                <w:szCs w:val="18"/>
                <w:lang w:val="en-US" w:eastAsia="en-US"/>
              </w:rPr>
              <w:t>299636</w:t>
            </w:r>
          </w:p>
        </w:tc>
        <w:tc>
          <w:tcPr>
            <w:tcW w:w="1434" w:type="dxa"/>
            <w:tcBorders>
              <w:top w:val="nil"/>
              <w:left w:val="nil"/>
              <w:bottom w:val="single" w:sz="4" w:space="0" w:color="auto"/>
              <w:right w:val="single" w:sz="4" w:space="0" w:color="auto"/>
            </w:tcBorders>
            <w:shd w:val="clear" w:color="000000" w:fill="FFFF00"/>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61907</w:t>
            </w:r>
          </w:p>
        </w:tc>
      </w:tr>
    </w:tbl>
    <w:p w:rsidR="00142987" w:rsidRDefault="00142987" w:rsidP="0051134D">
      <w:pPr>
        <w:pStyle w:val="BodyText"/>
        <w:tabs>
          <w:tab w:val="left" w:pos="359"/>
        </w:tabs>
        <w:kinsoku w:val="0"/>
        <w:overflowPunct w:val="0"/>
        <w:spacing w:beforeLines="70"/>
        <w:ind w:left="0" w:right="3"/>
        <w:jc w:val="both"/>
        <w:rPr>
          <w:b/>
          <w:i w:val="0"/>
          <w:sz w:val="20"/>
          <w:szCs w:val="20"/>
        </w:rPr>
      </w:pPr>
    </w:p>
    <w:p w:rsidR="00142987" w:rsidRPr="00DE4CC9" w:rsidRDefault="00142987" w:rsidP="0051134D">
      <w:pPr>
        <w:pStyle w:val="BodyText"/>
        <w:tabs>
          <w:tab w:val="left" w:pos="359"/>
        </w:tabs>
        <w:kinsoku w:val="0"/>
        <w:overflowPunct w:val="0"/>
        <w:spacing w:beforeLines="70"/>
        <w:ind w:left="0" w:right="3"/>
        <w:jc w:val="both"/>
        <w:rPr>
          <w:b/>
          <w:i w:val="0"/>
          <w:sz w:val="20"/>
          <w:szCs w:val="20"/>
        </w:rPr>
      </w:pPr>
      <w:r w:rsidRPr="00DE4CC9">
        <w:rPr>
          <w:b/>
          <w:i w:val="0"/>
          <w:sz w:val="20"/>
          <w:szCs w:val="20"/>
        </w:rPr>
        <w:t xml:space="preserve">2.ACTIVELE CIRCULANTE LA  </w:t>
      </w:r>
      <w:r>
        <w:rPr>
          <w:b/>
          <w:i w:val="0"/>
          <w:sz w:val="20"/>
          <w:szCs w:val="20"/>
        </w:rPr>
        <w:t>31.03.2025</w:t>
      </w:r>
    </w:p>
    <w:p w:rsidR="00142987" w:rsidRDefault="00142987" w:rsidP="0051134D">
      <w:pPr>
        <w:pStyle w:val="BodyText"/>
        <w:tabs>
          <w:tab w:val="left" w:pos="359"/>
        </w:tabs>
        <w:kinsoku w:val="0"/>
        <w:overflowPunct w:val="0"/>
        <w:spacing w:beforeLines="70"/>
        <w:ind w:left="0" w:right="3"/>
        <w:jc w:val="both"/>
        <w:rPr>
          <w:sz w:val="20"/>
          <w:szCs w:val="20"/>
        </w:rPr>
      </w:pPr>
      <w:r w:rsidRPr="00DE4CC9">
        <w:rPr>
          <w:sz w:val="20"/>
          <w:szCs w:val="20"/>
        </w:rPr>
        <w:lastRenderedPageBreak/>
        <w:t xml:space="preserve">Activele circulante existente la </w:t>
      </w:r>
      <w:r>
        <w:rPr>
          <w:b/>
          <w:i w:val="0"/>
          <w:sz w:val="20"/>
          <w:szCs w:val="20"/>
        </w:rPr>
        <w:t xml:space="preserve">31.03.2025 </w:t>
      </w:r>
      <w:r>
        <w:rPr>
          <w:sz w:val="20"/>
          <w:szCs w:val="20"/>
        </w:rPr>
        <w:t>s</w:t>
      </w:r>
      <w:r w:rsidRPr="00DE4CC9">
        <w:rPr>
          <w:sz w:val="20"/>
          <w:szCs w:val="20"/>
        </w:rPr>
        <w:t xml:space="preserve">unt in valoare de </w:t>
      </w:r>
      <w:r>
        <w:rPr>
          <w:sz w:val="20"/>
          <w:szCs w:val="20"/>
        </w:rPr>
        <w:t>1.480.808</w:t>
      </w:r>
      <w:r w:rsidRPr="00DE4CC9">
        <w:rPr>
          <w:sz w:val="20"/>
          <w:szCs w:val="20"/>
        </w:rPr>
        <w:t xml:space="preserve">  lei si sunt compuse din stocuri in valoare de </w:t>
      </w:r>
      <w:r>
        <w:rPr>
          <w:sz w:val="20"/>
          <w:szCs w:val="20"/>
        </w:rPr>
        <w:t xml:space="preserve">269.737 </w:t>
      </w:r>
      <w:r w:rsidRPr="00DE4CC9">
        <w:rPr>
          <w:sz w:val="20"/>
          <w:szCs w:val="20"/>
        </w:rPr>
        <w:t>lei,creante</w:t>
      </w:r>
      <w:r>
        <w:rPr>
          <w:sz w:val="20"/>
          <w:szCs w:val="20"/>
        </w:rPr>
        <w:t>881.600</w:t>
      </w:r>
      <w:r w:rsidRPr="00DE4CC9">
        <w:rPr>
          <w:sz w:val="20"/>
          <w:szCs w:val="20"/>
        </w:rPr>
        <w:t xml:space="preserve">  lei si total disponibilitati in conturile curente in valoare de </w:t>
      </w:r>
      <w:r>
        <w:rPr>
          <w:sz w:val="20"/>
          <w:szCs w:val="20"/>
        </w:rPr>
        <w:t xml:space="preserve">329.472 </w:t>
      </w:r>
      <w:r w:rsidRPr="00DE4CC9">
        <w:rPr>
          <w:sz w:val="20"/>
          <w:szCs w:val="20"/>
        </w:rPr>
        <w:t>lei</w:t>
      </w:r>
      <w:r>
        <w:rPr>
          <w:sz w:val="20"/>
          <w:szCs w:val="20"/>
        </w:rPr>
        <w:t>.</w:t>
      </w:r>
      <w:r w:rsidRPr="00DE4CC9">
        <w:rPr>
          <w:sz w:val="20"/>
          <w:szCs w:val="20"/>
        </w:rPr>
        <w:tab/>
      </w:r>
    </w:p>
    <w:p w:rsidR="00564E33" w:rsidRPr="00DD0179" w:rsidRDefault="00564E33" w:rsidP="0051134D">
      <w:pPr>
        <w:pStyle w:val="BodyText"/>
        <w:tabs>
          <w:tab w:val="left" w:pos="359"/>
        </w:tabs>
        <w:kinsoku w:val="0"/>
        <w:overflowPunct w:val="0"/>
        <w:spacing w:beforeLines="70"/>
        <w:ind w:left="0" w:right="3"/>
        <w:jc w:val="both"/>
        <w:rPr>
          <w:b/>
          <w:i w:val="0"/>
          <w:sz w:val="20"/>
          <w:szCs w:val="20"/>
        </w:rPr>
      </w:pPr>
    </w:p>
    <w:p w:rsidR="00142987" w:rsidRPr="00DE4CC9" w:rsidRDefault="00142987" w:rsidP="00142987">
      <w:pPr>
        <w:pStyle w:val="NoSpacing"/>
        <w:jc w:val="both"/>
        <w:rPr>
          <w:rFonts w:ascii="Times New Roman" w:hAnsi="Times New Roman"/>
          <w:sz w:val="20"/>
          <w:szCs w:val="20"/>
        </w:rPr>
      </w:pPr>
    </w:p>
    <w:tbl>
      <w:tblPr>
        <w:tblW w:w="9386" w:type="dxa"/>
        <w:tblInd w:w="95" w:type="dxa"/>
        <w:tblLook w:val="04A0"/>
      </w:tblPr>
      <w:tblGrid>
        <w:gridCol w:w="4524"/>
        <w:gridCol w:w="936"/>
        <w:gridCol w:w="1010"/>
        <w:gridCol w:w="1010"/>
        <w:gridCol w:w="970"/>
        <w:gridCol w:w="956"/>
      </w:tblGrid>
      <w:tr w:rsidR="00142987" w:rsidRPr="00DD0179" w:rsidTr="002F6E34">
        <w:trPr>
          <w:trHeight w:val="600"/>
        </w:trPr>
        <w:tc>
          <w:tcPr>
            <w:tcW w:w="4524"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IndicatoriFinanciari</w:t>
            </w:r>
          </w:p>
        </w:tc>
        <w:tc>
          <w:tcPr>
            <w:tcW w:w="916"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Val</w:t>
            </w:r>
          </w:p>
        </w:tc>
        <w:tc>
          <w:tcPr>
            <w:tcW w:w="1010"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Val</w:t>
            </w:r>
          </w:p>
        </w:tc>
        <w:tc>
          <w:tcPr>
            <w:tcW w:w="1010"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Val</w:t>
            </w:r>
          </w:p>
        </w:tc>
        <w:tc>
          <w:tcPr>
            <w:tcW w:w="970"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Total</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scaderi-</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 </w:t>
            </w:r>
          </w:p>
        </w:tc>
        <w:tc>
          <w:tcPr>
            <w:tcW w:w="916" w:type="dxa"/>
            <w:tcBorders>
              <w:top w:val="nil"/>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Jan-25</w:t>
            </w:r>
          </w:p>
        </w:tc>
        <w:tc>
          <w:tcPr>
            <w:tcW w:w="1010"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Feb-25</w:t>
            </w:r>
          </w:p>
        </w:tc>
        <w:tc>
          <w:tcPr>
            <w:tcW w:w="1010"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Mar-25</w:t>
            </w:r>
          </w:p>
        </w:tc>
        <w:tc>
          <w:tcPr>
            <w:tcW w:w="970" w:type="dxa"/>
            <w:tcBorders>
              <w:top w:val="nil"/>
              <w:left w:val="nil"/>
              <w:bottom w:val="single" w:sz="4" w:space="0" w:color="auto"/>
              <w:right w:val="single" w:sz="4" w:space="0" w:color="auto"/>
            </w:tcBorders>
            <w:shd w:val="clear" w:color="000000" w:fill="D8D8D8"/>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2025</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cresteri+</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Stocuri</w:t>
            </w:r>
          </w:p>
        </w:tc>
        <w:tc>
          <w:tcPr>
            <w:tcW w:w="916"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245,642</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310,287</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269,737</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269,737</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24095</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Clientieligibili(4111)</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149,038</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177,028</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178,343</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178,343</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29306</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Clientifacturi de intocmit la sf lunii(418)-compensatie</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979,197</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883,104</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659,820</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659,820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-319377</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Sume da incasat de la Casa de sanatate(431.5/438,02)</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67,162</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35,959</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38,052</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38,052</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-29110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Impozit profit ( va fi compensat cu alteobligatii 441)</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9,447</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9,447</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9447</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Sume de incasat -Acoperirepierdere</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 </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 </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 </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Debitoridiversi(461)</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2,687</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2,687</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-4,063</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-4,063</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-6750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 xml:space="preserve">     Total Creante</w:t>
            </w:r>
          </w:p>
        </w:tc>
        <w:tc>
          <w:tcPr>
            <w:tcW w:w="916"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1,198,084</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1,098,778</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881,600</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881,600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-316484</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Disponibilitati in conturilebancare(512.05+5121.1+5121.2+5121.3+5121.4)</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50,653</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58,808</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243,068</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243,068</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192415</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Disponibilitati din garantiimaterialesalariati(5121.5)</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42,430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42,430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42,430</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42,430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Disponibilitaticasierie(5311)</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34,765</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29,130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43,974</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43,974</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9208</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Avansuri de trezorerie(542)</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Alte valori (5328)</w:t>
            </w:r>
          </w:p>
        </w:tc>
        <w:tc>
          <w:tcPr>
            <w:tcW w:w="916"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1010" w:type="dxa"/>
            <w:tcBorders>
              <w:top w:val="nil"/>
              <w:left w:val="nil"/>
              <w:bottom w:val="single" w:sz="4" w:space="0" w:color="auto"/>
              <w:right w:val="single" w:sz="4" w:space="0" w:color="auto"/>
            </w:tcBorders>
            <w:shd w:val="clear" w:color="000000" w:fill="FFFFFF"/>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0</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 xml:space="preserve">    Total disponibilitati</w:t>
            </w:r>
          </w:p>
        </w:tc>
        <w:tc>
          <w:tcPr>
            <w:tcW w:w="916"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127,848</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130,368</w:t>
            </w:r>
          </w:p>
        </w:tc>
        <w:tc>
          <w:tcPr>
            <w:tcW w:w="101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329,472</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329,472</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201623</w:t>
            </w:r>
          </w:p>
        </w:tc>
      </w:tr>
      <w:tr w:rsidR="00142987" w:rsidRPr="00DD0179" w:rsidTr="002F6E34">
        <w:trPr>
          <w:trHeight w:val="300"/>
        </w:trPr>
        <w:tc>
          <w:tcPr>
            <w:tcW w:w="4524" w:type="dxa"/>
            <w:tcBorders>
              <w:top w:val="nil"/>
              <w:left w:val="single" w:sz="4" w:space="0" w:color="auto"/>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b/>
                <w:bCs/>
                <w:color w:val="000000"/>
                <w:sz w:val="18"/>
                <w:szCs w:val="18"/>
                <w:lang w:val="en-US" w:eastAsia="en-US"/>
              </w:rPr>
            </w:pPr>
            <w:r w:rsidRPr="00DD0179">
              <w:rPr>
                <w:rFonts w:ascii="Times New Roman" w:hAnsi="Times New Roman"/>
                <w:b/>
                <w:bCs/>
                <w:color w:val="000000"/>
                <w:sz w:val="18"/>
                <w:szCs w:val="18"/>
                <w:lang w:val="en-US" w:eastAsia="en-US"/>
              </w:rPr>
              <w:t xml:space="preserve">            Total active circulante</w:t>
            </w:r>
          </w:p>
        </w:tc>
        <w:tc>
          <w:tcPr>
            <w:tcW w:w="916"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1,571,574</w:t>
            </w:r>
          </w:p>
        </w:tc>
        <w:tc>
          <w:tcPr>
            <w:tcW w:w="1010"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1,539,433</w:t>
            </w:r>
          </w:p>
        </w:tc>
        <w:tc>
          <w:tcPr>
            <w:tcW w:w="1010" w:type="dxa"/>
            <w:tcBorders>
              <w:top w:val="nil"/>
              <w:left w:val="nil"/>
              <w:bottom w:val="single" w:sz="4" w:space="0" w:color="auto"/>
              <w:right w:val="single" w:sz="4" w:space="0" w:color="auto"/>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1,480,808</w:t>
            </w:r>
          </w:p>
        </w:tc>
        <w:tc>
          <w:tcPr>
            <w:tcW w:w="970" w:type="dxa"/>
            <w:tcBorders>
              <w:top w:val="nil"/>
              <w:left w:val="nil"/>
              <w:bottom w:val="single" w:sz="4" w:space="0" w:color="auto"/>
              <w:right w:val="single" w:sz="4" w:space="0" w:color="auto"/>
            </w:tcBorders>
            <w:shd w:val="clear" w:color="000000" w:fill="F79646"/>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1,480,808</w:t>
            </w:r>
          </w:p>
        </w:tc>
        <w:tc>
          <w:tcPr>
            <w:tcW w:w="956" w:type="dxa"/>
            <w:tcBorders>
              <w:top w:val="nil"/>
              <w:left w:val="nil"/>
              <w:bottom w:val="nil"/>
              <w:right w:val="nil"/>
            </w:tcBorders>
            <w:noWrap/>
            <w:vAlign w:val="bottom"/>
            <w:hideMark/>
          </w:tcPr>
          <w:p w:rsidR="00142987" w:rsidRPr="00DD0179" w:rsidRDefault="00142987" w:rsidP="00142987">
            <w:pPr>
              <w:spacing w:after="0" w:line="240" w:lineRule="auto"/>
              <w:jc w:val="both"/>
              <w:rPr>
                <w:rFonts w:ascii="Times New Roman" w:hAnsi="Times New Roman"/>
                <w:color w:val="000000"/>
                <w:sz w:val="18"/>
                <w:szCs w:val="18"/>
                <w:lang w:val="en-US" w:eastAsia="en-US"/>
              </w:rPr>
            </w:pPr>
            <w:r w:rsidRPr="00DD0179">
              <w:rPr>
                <w:rFonts w:ascii="Times New Roman" w:hAnsi="Times New Roman"/>
                <w:color w:val="000000"/>
                <w:sz w:val="18"/>
                <w:szCs w:val="18"/>
                <w:lang w:val="en-US" w:eastAsia="en-US"/>
              </w:rPr>
              <w:t>-90765</w:t>
            </w:r>
          </w:p>
        </w:tc>
      </w:tr>
    </w:tbl>
    <w:p w:rsidR="00142987" w:rsidRDefault="00142987" w:rsidP="00142987">
      <w:pPr>
        <w:pStyle w:val="NoSpacing"/>
        <w:jc w:val="both"/>
        <w:rPr>
          <w:rFonts w:ascii="Times New Roman" w:hAnsi="Times New Roman"/>
          <w:sz w:val="20"/>
          <w:szCs w:val="20"/>
        </w:rPr>
      </w:pPr>
    </w:p>
    <w:p w:rsidR="00142987" w:rsidRPr="00DE4CC9" w:rsidRDefault="00142987" w:rsidP="00142987">
      <w:pPr>
        <w:pStyle w:val="NoSpacing"/>
        <w:jc w:val="both"/>
        <w:rPr>
          <w:rFonts w:ascii="Times New Roman" w:hAnsi="Times New Roman"/>
          <w:sz w:val="20"/>
          <w:szCs w:val="20"/>
        </w:rPr>
      </w:pPr>
    </w:p>
    <w:p w:rsidR="00142987" w:rsidRPr="00DE4CC9" w:rsidRDefault="00142987" w:rsidP="00142987">
      <w:pPr>
        <w:pStyle w:val="NoSpacing"/>
        <w:jc w:val="both"/>
        <w:rPr>
          <w:rFonts w:ascii="Times New Roman" w:hAnsi="Times New Roman"/>
          <w:b/>
          <w:sz w:val="20"/>
          <w:szCs w:val="20"/>
        </w:rPr>
      </w:pPr>
      <w:r w:rsidRPr="00DE4CC9">
        <w:rPr>
          <w:rFonts w:ascii="Times New Roman" w:hAnsi="Times New Roman"/>
          <w:sz w:val="20"/>
          <w:szCs w:val="20"/>
        </w:rPr>
        <w:t xml:space="preserve">3. </w:t>
      </w:r>
      <w:r w:rsidRPr="00DE4CC9">
        <w:rPr>
          <w:rFonts w:ascii="Times New Roman" w:hAnsi="Times New Roman"/>
          <w:b/>
          <w:sz w:val="20"/>
          <w:szCs w:val="20"/>
        </w:rPr>
        <w:t xml:space="preserve">CLIENTI  IN  LITIGIU  </w:t>
      </w:r>
    </w:p>
    <w:p w:rsidR="00142987" w:rsidRPr="00DE4CC9" w:rsidRDefault="00142987" w:rsidP="00142987">
      <w:pPr>
        <w:pStyle w:val="NoSpacing"/>
        <w:tabs>
          <w:tab w:val="left" w:pos="0"/>
        </w:tabs>
        <w:ind w:left="-540" w:right="-432"/>
        <w:jc w:val="both"/>
        <w:rPr>
          <w:rFonts w:ascii="Times New Roman" w:hAnsi="Times New Roman"/>
          <w:sz w:val="20"/>
          <w:szCs w:val="20"/>
        </w:rPr>
      </w:pPr>
    </w:p>
    <w:p w:rsidR="00142987" w:rsidRPr="00DE4CC9" w:rsidRDefault="00142987" w:rsidP="00142987">
      <w:pPr>
        <w:pStyle w:val="NoSpacing"/>
        <w:jc w:val="both"/>
        <w:rPr>
          <w:rFonts w:ascii="Times New Roman" w:hAnsi="Times New Roman"/>
          <w:sz w:val="20"/>
          <w:szCs w:val="20"/>
        </w:rPr>
      </w:pPr>
      <w:r w:rsidRPr="00DE4CC9">
        <w:rPr>
          <w:rFonts w:ascii="Times New Roman" w:hAnsi="Times New Roman"/>
          <w:sz w:val="20"/>
          <w:szCs w:val="20"/>
        </w:rPr>
        <w:t>In contabilitateasocietatii  sementin, in continuare  4clienti in litigiu  cuo  valoare a creanteide  22.920,06 lei pentru care au fostconstituiteprovizioane in procent de 100 %  si au fostluatemasuri de incepere a procedurii de executaresilitasauinscriere la masa credalapentrusocietatileaflate in insolventadupa cum sunt prezentati in tabelul de maijos:</w:t>
      </w:r>
    </w:p>
    <w:p w:rsidR="00142987" w:rsidRPr="00DE4CC9" w:rsidRDefault="00142987" w:rsidP="00142987">
      <w:pPr>
        <w:pStyle w:val="NoSpacing"/>
        <w:jc w:val="both"/>
        <w:rPr>
          <w:rFonts w:ascii="Times New Roman" w:hAnsi="Times New Roman"/>
          <w:sz w:val="20"/>
          <w:szCs w:val="20"/>
        </w:rPr>
      </w:pPr>
    </w:p>
    <w:tbl>
      <w:tblPr>
        <w:tblW w:w="7340" w:type="dxa"/>
        <w:tblInd w:w="1410" w:type="dxa"/>
        <w:tblLook w:val="04A0"/>
      </w:tblPr>
      <w:tblGrid>
        <w:gridCol w:w="960"/>
        <w:gridCol w:w="4780"/>
        <w:gridCol w:w="1600"/>
      </w:tblGrid>
      <w:tr w:rsidR="00142987" w:rsidRPr="00DE4CC9" w:rsidTr="002F6E34">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Nr.crt</w:t>
            </w:r>
          </w:p>
        </w:tc>
        <w:tc>
          <w:tcPr>
            <w:tcW w:w="4780" w:type="dxa"/>
            <w:tcBorders>
              <w:top w:val="single" w:sz="4" w:space="0" w:color="auto"/>
              <w:left w:val="nil"/>
              <w:bottom w:val="single" w:sz="4" w:space="0" w:color="auto"/>
              <w:right w:val="single" w:sz="4" w:space="0" w:color="auto"/>
            </w:tcBorders>
            <w:shd w:val="clear" w:color="000000" w:fill="C0C0C0"/>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Denumirepartener</w:t>
            </w:r>
          </w:p>
        </w:tc>
        <w:tc>
          <w:tcPr>
            <w:tcW w:w="1600" w:type="dxa"/>
            <w:tcBorders>
              <w:top w:val="single" w:sz="4" w:space="0" w:color="auto"/>
              <w:left w:val="nil"/>
              <w:bottom w:val="single" w:sz="4" w:space="0" w:color="auto"/>
              <w:right w:val="single" w:sz="4" w:space="0" w:color="auto"/>
            </w:tcBorders>
            <w:shd w:val="clear" w:color="000000" w:fill="C0C0C0"/>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Sold</w:t>
            </w:r>
          </w:p>
        </w:tc>
      </w:tr>
      <w:tr w:rsidR="00142987" w:rsidRPr="00DE4CC9" w:rsidTr="002F6E34">
        <w:trPr>
          <w:trHeight w:val="300"/>
        </w:trPr>
        <w:tc>
          <w:tcPr>
            <w:tcW w:w="960" w:type="dxa"/>
            <w:tcBorders>
              <w:top w:val="nil"/>
              <w:left w:val="single" w:sz="4" w:space="0" w:color="auto"/>
              <w:bottom w:val="single" w:sz="4" w:space="0" w:color="auto"/>
              <w:right w:val="single" w:sz="4" w:space="0" w:color="auto"/>
            </w:tcBorders>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1</w:t>
            </w:r>
          </w:p>
        </w:tc>
        <w:tc>
          <w:tcPr>
            <w:tcW w:w="4780" w:type="dxa"/>
            <w:tcBorders>
              <w:top w:val="nil"/>
              <w:left w:val="nil"/>
              <w:bottom w:val="single" w:sz="4" w:space="0" w:color="auto"/>
              <w:right w:val="single" w:sz="4" w:space="0" w:color="auto"/>
            </w:tcBorders>
            <w:shd w:val="clear" w:color="000000" w:fill="FFFFFF"/>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I.I.DANICIUC AUREL ADRIAN</w:t>
            </w:r>
          </w:p>
        </w:tc>
        <w:tc>
          <w:tcPr>
            <w:tcW w:w="1600" w:type="dxa"/>
            <w:tcBorders>
              <w:top w:val="nil"/>
              <w:left w:val="nil"/>
              <w:bottom w:val="single" w:sz="4" w:space="0" w:color="auto"/>
              <w:right w:val="single" w:sz="4" w:space="0" w:color="auto"/>
            </w:tcBorders>
            <w:shd w:val="clear" w:color="000000" w:fill="FFFFFF"/>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1,934.64</w:t>
            </w:r>
          </w:p>
        </w:tc>
      </w:tr>
      <w:tr w:rsidR="00142987" w:rsidRPr="00DE4CC9" w:rsidTr="002F6E34">
        <w:trPr>
          <w:trHeight w:val="300"/>
        </w:trPr>
        <w:tc>
          <w:tcPr>
            <w:tcW w:w="960" w:type="dxa"/>
            <w:tcBorders>
              <w:top w:val="nil"/>
              <w:left w:val="single" w:sz="4" w:space="0" w:color="auto"/>
              <w:bottom w:val="single" w:sz="4" w:space="0" w:color="auto"/>
              <w:right w:val="single" w:sz="4" w:space="0" w:color="auto"/>
            </w:tcBorders>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2</w:t>
            </w:r>
          </w:p>
        </w:tc>
        <w:tc>
          <w:tcPr>
            <w:tcW w:w="4780" w:type="dxa"/>
            <w:tcBorders>
              <w:top w:val="nil"/>
              <w:left w:val="nil"/>
              <w:bottom w:val="single" w:sz="4" w:space="0" w:color="auto"/>
              <w:right w:val="single" w:sz="4" w:space="0" w:color="auto"/>
            </w:tcBorders>
            <w:shd w:val="clear" w:color="000000" w:fill="FFFFFF"/>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MECANO FUC</w:t>
            </w:r>
          </w:p>
        </w:tc>
        <w:tc>
          <w:tcPr>
            <w:tcW w:w="1600" w:type="dxa"/>
            <w:tcBorders>
              <w:top w:val="nil"/>
              <w:left w:val="nil"/>
              <w:bottom w:val="single" w:sz="4" w:space="0" w:color="auto"/>
              <w:right w:val="single" w:sz="4" w:space="0" w:color="auto"/>
            </w:tcBorders>
            <w:shd w:val="clear" w:color="000000" w:fill="FFFFFF"/>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20,985.42</w:t>
            </w:r>
          </w:p>
        </w:tc>
      </w:tr>
      <w:tr w:rsidR="00142987" w:rsidRPr="00DE4CC9" w:rsidTr="002F6E34">
        <w:trPr>
          <w:trHeight w:val="300"/>
        </w:trPr>
        <w:tc>
          <w:tcPr>
            <w:tcW w:w="5740" w:type="dxa"/>
            <w:gridSpan w:val="2"/>
            <w:tcBorders>
              <w:top w:val="single" w:sz="4" w:space="0" w:color="auto"/>
              <w:left w:val="single" w:sz="4" w:space="0" w:color="auto"/>
              <w:bottom w:val="single" w:sz="4" w:space="0" w:color="auto"/>
              <w:right w:val="single" w:sz="4" w:space="0" w:color="000000"/>
            </w:tcBorders>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TOTAL</w:t>
            </w:r>
          </w:p>
        </w:tc>
        <w:tc>
          <w:tcPr>
            <w:tcW w:w="1600" w:type="dxa"/>
            <w:tcBorders>
              <w:top w:val="nil"/>
              <w:left w:val="nil"/>
              <w:bottom w:val="single" w:sz="4" w:space="0" w:color="auto"/>
              <w:right w:val="single" w:sz="4" w:space="0" w:color="auto"/>
            </w:tcBorders>
            <w:noWrap/>
            <w:vAlign w:val="bottom"/>
            <w:hideMark/>
          </w:tcPr>
          <w:p w:rsidR="00142987" w:rsidRPr="00DE4CC9" w:rsidRDefault="00142987" w:rsidP="00142987">
            <w:pPr>
              <w:spacing w:after="0" w:line="240" w:lineRule="auto"/>
              <w:jc w:val="both"/>
              <w:rPr>
                <w:rFonts w:ascii="Times New Roman" w:hAnsi="Times New Roman"/>
                <w:b/>
                <w:bCs/>
                <w:sz w:val="20"/>
                <w:szCs w:val="20"/>
                <w:lang w:val="en-US" w:eastAsia="en-US"/>
              </w:rPr>
            </w:pPr>
            <w:r w:rsidRPr="00DE4CC9">
              <w:rPr>
                <w:rFonts w:ascii="Times New Roman" w:hAnsi="Times New Roman"/>
                <w:b/>
                <w:bCs/>
                <w:sz w:val="20"/>
                <w:szCs w:val="20"/>
                <w:lang w:val="en-US" w:eastAsia="en-US"/>
              </w:rPr>
              <w:t>24,242.02</w:t>
            </w:r>
          </w:p>
        </w:tc>
      </w:tr>
    </w:tbl>
    <w:p w:rsidR="00142987" w:rsidRPr="00DE4CC9" w:rsidRDefault="00142987" w:rsidP="00142987">
      <w:pPr>
        <w:jc w:val="both"/>
        <w:rPr>
          <w:rFonts w:ascii="Times New Roman" w:hAnsi="Times New Roman"/>
          <w:b/>
          <w:sz w:val="20"/>
          <w:szCs w:val="20"/>
          <w:u w:val="single"/>
        </w:rPr>
      </w:pPr>
      <w:r w:rsidRPr="00DE4CC9">
        <w:rPr>
          <w:rFonts w:ascii="Times New Roman" w:hAnsi="Times New Roman"/>
          <w:b/>
          <w:sz w:val="20"/>
          <w:szCs w:val="20"/>
        </w:rPr>
        <w:t>Punct de vedere juridic privindrecuperareacreantelor:</w:t>
      </w:r>
    </w:p>
    <w:p w:rsidR="00142987" w:rsidRPr="00DE4CC9" w:rsidRDefault="00142987" w:rsidP="00142987">
      <w:pPr>
        <w:pStyle w:val="ListParagraph"/>
        <w:numPr>
          <w:ilvl w:val="0"/>
          <w:numId w:val="4"/>
        </w:numPr>
        <w:spacing w:after="0" w:line="240" w:lineRule="auto"/>
        <w:jc w:val="both"/>
        <w:rPr>
          <w:rFonts w:ascii="Times New Roman" w:hAnsi="Times New Roman"/>
          <w:sz w:val="20"/>
          <w:szCs w:val="20"/>
        </w:rPr>
      </w:pPr>
      <w:r w:rsidRPr="00DE4CC9">
        <w:rPr>
          <w:rFonts w:ascii="Times New Roman" w:hAnsi="Times New Roman"/>
          <w:sz w:val="20"/>
          <w:szCs w:val="20"/>
        </w:rPr>
        <w:t>In ceeaceprivesterecuperareacreantei de la debitorul I.I. Daniciuc Aurel Adrian, cu valoaretotala de 1.934,64 lei, in vederearecuperariiacesteicreante se procedeaza la intocmireaformalitatilornecesare in vedereaevitariiperimariiacestuidosar de executare. Dosarul de executaresilita se afla la BiroulExecutoruluiJudecatorescSilitra Alin, iarprinadresele nr. 681 din 23.07.2020,  respectiv 831 din 23.01.2021 si 2811/27.07.2021 a fostsolicitatastaruinta la executare.</w:t>
      </w:r>
    </w:p>
    <w:p w:rsidR="00142987" w:rsidRPr="00DE4CC9" w:rsidRDefault="00142987" w:rsidP="00142987">
      <w:pPr>
        <w:pStyle w:val="ListParagraph"/>
        <w:numPr>
          <w:ilvl w:val="0"/>
          <w:numId w:val="4"/>
        </w:numPr>
        <w:spacing w:after="0" w:line="240" w:lineRule="auto"/>
        <w:jc w:val="both"/>
        <w:rPr>
          <w:rFonts w:ascii="Times New Roman" w:hAnsi="Times New Roman"/>
          <w:sz w:val="20"/>
          <w:szCs w:val="20"/>
        </w:rPr>
      </w:pPr>
      <w:r w:rsidRPr="00DE4CC9">
        <w:rPr>
          <w:rFonts w:ascii="Times New Roman" w:hAnsi="Times New Roman"/>
          <w:sz w:val="20"/>
          <w:szCs w:val="20"/>
        </w:rPr>
        <w:t>Privitor la debitorulMecanoFuc S.A cu o creanta in valoare de 20.985,42 lei, acesta se afla in insolventa, societateanoastrafiindinscrisa la masa credala in vederearecuperariisumeidupavalorificareabunurilordebitoareprinlicitatiedeschis</w:t>
      </w:r>
    </w:p>
    <w:p w:rsidR="00142987" w:rsidRPr="00DE4CC9" w:rsidRDefault="00142987" w:rsidP="00142987">
      <w:pPr>
        <w:tabs>
          <w:tab w:val="left" w:pos="1215"/>
        </w:tabs>
        <w:spacing w:after="0" w:line="240" w:lineRule="auto"/>
        <w:jc w:val="both"/>
        <w:rPr>
          <w:rFonts w:ascii="Times New Roman" w:hAnsi="Times New Roman"/>
          <w:sz w:val="20"/>
          <w:szCs w:val="20"/>
        </w:rPr>
      </w:pPr>
    </w:p>
    <w:p w:rsidR="00142987" w:rsidRPr="00DE4CC9" w:rsidRDefault="00142987" w:rsidP="00142987">
      <w:pPr>
        <w:spacing w:after="0" w:line="240" w:lineRule="auto"/>
        <w:jc w:val="both"/>
        <w:rPr>
          <w:rFonts w:ascii="Times New Roman" w:hAnsi="Times New Roman"/>
          <w:sz w:val="20"/>
          <w:szCs w:val="20"/>
        </w:rPr>
      </w:pPr>
    </w:p>
    <w:p w:rsidR="00564E33" w:rsidRDefault="00564E33" w:rsidP="00142987">
      <w:pPr>
        <w:pStyle w:val="NoSpacing"/>
        <w:jc w:val="both"/>
      </w:pPr>
    </w:p>
    <w:p w:rsidR="00564E33" w:rsidRDefault="00564E33" w:rsidP="00142987">
      <w:pPr>
        <w:pStyle w:val="NoSpacing"/>
        <w:jc w:val="both"/>
      </w:pPr>
    </w:p>
    <w:p w:rsidR="00142987" w:rsidRDefault="00142987" w:rsidP="00142987">
      <w:pPr>
        <w:pStyle w:val="NoSpacing"/>
        <w:jc w:val="both"/>
      </w:pPr>
      <w:r w:rsidRPr="00DE4CC9">
        <w:t>4.</w:t>
      </w:r>
      <w:r w:rsidRPr="003A43FF">
        <w:rPr>
          <w:rFonts w:ascii="Times New Roman" w:hAnsi="Times New Roman"/>
        </w:rPr>
        <w:t>DATORIILE  CURE NTE ALE SOCIETATII  LA</w:t>
      </w:r>
      <w:r w:rsidRPr="003A43FF">
        <w:rPr>
          <w:rFonts w:ascii="Times New Roman" w:hAnsi="Times New Roman"/>
          <w:i/>
        </w:rPr>
        <w:t xml:space="preserve">31.03.2025 </w:t>
      </w:r>
      <w:r w:rsidRPr="003A43FF">
        <w:rPr>
          <w:rFonts w:ascii="Times New Roman" w:hAnsi="Times New Roman"/>
        </w:rPr>
        <w:t>SUNT  URMATOARELE</w:t>
      </w:r>
    </w:p>
    <w:p w:rsidR="00142987" w:rsidRDefault="00142987" w:rsidP="00142987">
      <w:pPr>
        <w:pStyle w:val="NoSpacing"/>
        <w:jc w:val="both"/>
        <w:rPr>
          <w:noProof/>
          <w:lang w:val="en-US" w:eastAsia="en-US"/>
        </w:rPr>
      </w:pPr>
    </w:p>
    <w:tbl>
      <w:tblPr>
        <w:tblW w:w="9386" w:type="dxa"/>
        <w:tblInd w:w="95" w:type="dxa"/>
        <w:tblLook w:val="04A0"/>
      </w:tblPr>
      <w:tblGrid>
        <w:gridCol w:w="5398"/>
        <w:gridCol w:w="1244"/>
        <w:gridCol w:w="1372"/>
        <w:gridCol w:w="1372"/>
      </w:tblGrid>
      <w:tr w:rsidR="00142987" w:rsidRPr="003A43FF" w:rsidTr="002F6E34">
        <w:trPr>
          <w:trHeight w:val="585"/>
        </w:trPr>
        <w:tc>
          <w:tcPr>
            <w:tcW w:w="5398"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Explicatii</w:t>
            </w:r>
          </w:p>
        </w:tc>
        <w:tc>
          <w:tcPr>
            <w:tcW w:w="1244"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Val</w:t>
            </w:r>
          </w:p>
        </w:tc>
        <w:tc>
          <w:tcPr>
            <w:tcW w:w="1372"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Val</w:t>
            </w:r>
          </w:p>
        </w:tc>
        <w:tc>
          <w:tcPr>
            <w:tcW w:w="1372" w:type="dxa"/>
            <w:tcBorders>
              <w:top w:val="single" w:sz="4" w:space="0" w:color="auto"/>
              <w:left w:val="nil"/>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Val</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 </w:t>
            </w:r>
          </w:p>
        </w:tc>
        <w:tc>
          <w:tcPr>
            <w:tcW w:w="1244" w:type="dxa"/>
            <w:tcBorders>
              <w:top w:val="nil"/>
              <w:left w:val="nil"/>
              <w:bottom w:val="single" w:sz="4" w:space="0" w:color="auto"/>
              <w:right w:val="single" w:sz="4" w:space="0" w:color="auto"/>
            </w:tcBorders>
            <w:shd w:val="clear" w:color="000000" w:fill="D8D8D8"/>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Jan-25</w:t>
            </w:r>
          </w:p>
        </w:tc>
        <w:tc>
          <w:tcPr>
            <w:tcW w:w="1372" w:type="dxa"/>
            <w:tcBorders>
              <w:top w:val="nil"/>
              <w:left w:val="nil"/>
              <w:bottom w:val="single" w:sz="4" w:space="0" w:color="auto"/>
              <w:right w:val="single" w:sz="4" w:space="0" w:color="auto"/>
            </w:tcBorders>
            <w:shd w:val="clear" w:color="000000" w:fill="DBDBDB"/>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Feb-25</w:t>
            </w:r>
          </w:p>
        </w:tc>
        <w:tc>
          <w:tcPr>
            <w:tcW w:w="1372" w:type="dxa"/>
            <w:tcBorders>
              <w:top w:val="nil"/>
              <w:left w:val="nil"/>
              <w:bottom w:val="single" w:sz="4" w:space="0" w:color="auto"/>
              <w:right w:val="single" w:sz="4" w:space="0" w:color="auto"/>
            </w:tcBorders>
            <w:shd w:val="clear" w:color="000000" w:fill="DBDBDB"/>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Mar-25</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Furnizori(401 + 408)</w:t>
            </w:r>
          </w:p>
        </w:tc>
        <w:tc>
          <w:tcPr>
            <w:tcW w:w="1244"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332,947</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508,799</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381,551</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datorii in legatura cu personalul( 421,423,425,426,427,428)</w:t>
            </w:r>
          </w:p>
        </w:tc>
        <w:tc>
          <w:tcPr>
            <w:tcW w:w="1244"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227,608</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218,028</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216,056</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datorii fata de bugetulconsolidat al statului (431,436,441,442,444)</w:t>
            </w:r>
          </w:p>
        </w:tc>
        <w:tc>
          <w:tcPr>
            <w:tcW w:w="1244"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507,214</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367,119</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423,665</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datorii fata de bugetul local</w:t>
            </w:r>
          </w:p>
        </w:tc>
        <w:tc>
          <w:tcPr>
            <w:tcW w:w="1244"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23,789</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33,847</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69,055</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Alte datorii</w:t>
            </w:r>
          </w:p>
        </w:tc>
        <w:tc>
          <w:tcPr>
            <w:tcW w:w="1244"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0</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0</w:t>
            </w:r>
          </w:p>
        </w:tc>
        <w:tc>
          <w:tcPr>
            <w:tcW w:w="1372"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18"/>
                <w:szCs w:val="18"/>
                <w:lang w:val="en-US" w:eastAsia="en-US"/>
              </w:rPr>
            </w:pPr>
            <w:r w:rsidRPr="003A43FF">
              <w:rPr>
                <w:rFonts w:ascii="Times New Roman" w:hAnsi="Times New Roman"/>
                <w:color w:val="000000"/>
                <w:sz w:val="18"/>
                <w:szCs w:val="18"/>
                <w:lang w:val="en-US" w:eastAsia="en-US"/>
              </w:rPr>
              <w:t>0</w:t>
            </w:r>
          </w:p>
        </w:tc>
      </w:tr>
      <w:tr w:rsidR="00142987" w:rsidRPr="003A43FF" w:rsidTr="002F6E34">
        <w:trPr>
          <w:trHeight w:val="300"/>
        </w:trPr>
        <w:tc>
          <w:tcPr>
            <w:tcW w:w="5398" w:type="dxa"/>
            <w:tcBorders>
              <w:top w:val="nil"/>
              <w:left w:val="single" w:sz="4" w:space="0" w:color="auto"/>
              <w:bottom w:val="single" w:sz="4" w:space="0" w:color="auto"/>
              <w:right w:val="single" w:sz="4" w:space="0" w:color="auto"/>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 xml:space="preserve">      Total datorii</w:t>
            </w:r>
          </w:p>
        </w:tc>
        <w:tc>
          <w:tcPr>
            <w:tcW w:w="1244" w:type="dxa"/>
            <w:tcBorders>
              <w:top w:val="nil"/>
              <w:left w:val="nil"/>
              <w:bottom w:val="single" w:sz="4" w:space="0" w:color="auto"/>
              <w:right w:val="single" w:sz="4" w:space="0" w:color="auto"/>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1,091,558</w:t>
            </w:r>
          </w:p>
        </w:tc>
        <w:tc>
          <w:tcPr>
            <w:tcW w:w="1372" w:type="dxa"/>
            <w:tcBorders>
              <w:top w:val="nil"/>
              <w:left w:val="nil"/>
              <w:bottom w:val="single" w:sz="4" w:space="0" w:color="auto"/>
              <w:right w:val="single" w:sz="4" w:space="0" w:color="auto"/>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1,127,794</w:t>
            </w:r>
          </w:p>
        </w:tc>
        <w:tc>
          <w:tcPr>
            <w:tcW w:w="1372" w:type="dxa"/>
            <w:tcBorders>
              <w:top w:val="nil"/>
              <w:left w:val="nil"/>
              <w:bottom w:val="single" w:sz="4" w:space="0" w:color="auto"/>
              <w:right w:val="single" w:sz="4" w:space="0" w:color="auto"/>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1,090,327</w:t>
            </w:r>
          </w:p>
        </w:tc>
      </w:tr>
    </w:tbl>
    <w:p w:rsidR="00142987" w:rsidRPr="003A43FF" w:rsidRDefault="00142987" w:rsidP="00142987">
      <w:pPr>
        <w:pStyle w:val="NoSpacing"/>
        <w:jc w:val="both"/>
      </w:pPr>
    </w:p>
    <w:p w:rsidR="00142987" w:rsidRPr="00DE4CC9" w:rsidRDefault="00142987" w:rsidP="00142987">
      <w:pPr>
        <w:shd w:val="clear" w:color="auto" w:fill="FFFFFF"/>
        <w:spacing w:after="0" w:line="240" w:lineRule="auto"/>
        <w:jc w:val="both"/>
        <w:rPr>
          <w:rFonts w:ascii="Times New Roman" w:hAnsi="Times New Roman"/>
          <w:b/>
          <w:sz w:val="20"/>
          <w:szCs w:val="20"/>
        </w:rPr>
      </w:pPr>
    </w:p>
    <w:p w:rsidR="00142987" w:rsidRDefault="00142987" w:rsidP="00142987">
      <w:pPr>
        <w:shd w:val="clear" w:color="auto" w:fill="FFFFFF"/>
        <w:spacing w:after="0" w:line="240" w:lineRule="auto"/>
        <w:jc w:val="both"/>
        <w:rPr>
          <w:rFonts w:ascii="Times New Roman" w:hAnsi="Times New Roman"/>
          <w:b/>
          <w:sz w:val="20"/>
          <w:szCs w:val="20"/>
        </w:rPr>
      </w:pPr>
      <w:r w:rsidRPr="00DE4CC9">
        <w:rPr>
          <w:rFonts w:ascii="Times New Roman" w:hAnsi="Times New Roman"/>
          <w:b/>
          <w:sz w:val="20"/>
          <w:szCs w:val="20"/>
        </w:rPr>
        <w:t xml:space="preserve">  La </w:t>
      </w:r>
      <w:r>
        <w:rPr>
          <w:rFonts w:ascii="Times New Roman" w:hAnsi="Times New Roman"/>
          <w:b/>
          <w:sz w:val="20"/>
          <w:szCs w:val="20"/>
        </w:rPr>
        <w:t>31.03.2025</w:t>
      </w:r>
      <w:r w:rsidRPr="00DE4CC9">
        <w:rPr>
          <w:rFonts w:ascii="Times New Roman" w:hAnsi="Times New Roman"/>
          <w:b/>
          <w:sz w:val="20"/>
          <w:szCs w:val="20"/>
        </w:rPr>
        <w:t xml:space="preserve">plati  restante in valoare de </w:t>
      </w:r>
      <w:r>
        <w:rPr>
          <w:rFonts w:ascii="Times New Roman" w:hAnsi="Times New Roman"/>
          <w:b/>
          <w:sz w:val="20"/>
          <w:szCs w:val="20"/>
        </w:rPr>
        <w:t>291.619</w:t>
      </w:r>
      <w:r w:rsidRPr="00DE4CC9">
        <w:rPr>
          <w:rFonts w:ascii="Times New Roman" w:hAnsi="Times New Roman"/>
          <w:b/>
          <w:sz w:val="20"/>
          <w:szCs w:val="20"/>
        </w:rPr>
        <w:t xml:space="preserve">  lei .</w:t>
      </w:r>
    </w:p>
    <w:tbl>
      <w:tblPr>
        <w:tblW w:w="4940" w:type="dxa"/>
        <w:tblInd w:w="95" w:type="dxa"/>
        <w:tblLook w:val="04A0"/>
      </w:tblPr>
      <w:tblGrid>
        <w:gridCol w:w="2080"/>
        <w:gridCol w:w="1439"/>
        <w:gridCol w:w="1500"/>
      </w:tblGrid>
      <w:tr w:rsidR="00142987" w:rsidRPr="003A43FF" w:rsidTr="002F6E34">
        <w:trPr>
          <w:trHeight w:val="300"/>
        </w:trPr>
        <w:tc>
          <w:tcPr>
            <w:tcW w:w="20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142987" w:rsidRPr="003A43FF" w:rsidRDefault="00142987" w:rsidP="00142987">
            <w:pPr>
              <w:spacing w:after="0" w:line="240" w:lineRule="auto"/>
              <w:jc w:val="both"/>
              <w:rPr>
                <w:rFonts w:ascii="Times New Roman" w:hAnsi="Times New Roman"/>
                <w:b/>
                <w:bCs/>
                <w:color w:val="000000"/>
                <w:lang w:val="en-US" w:eastAsia="en-US"/>
              </w:rPr>
            </w:pPr>
            <w:r w:rsidRPr="003A43FF">
              <w:rPr>
                <w:rFonts w:ascii="Times New Roman" w:hAnsi="Times New Roman"/>
                <w:b/>
                <w:bCs/>
                <w:color w:val="000000"/>
                <w:lang w:val="en-US" w:eastAsia="en-US"/>
              </w:rPr>
              <w:t>Obligatii de plata RESTANTE 31.03.2025</w:t>
            </w:r>
          </w:p>
        </w:tc>
        <w:tc>
          <w:tcPr>
            <w:tcW w:w="1360" w:type="dxa"/>
            <w:tcBorders>
              <w:top w:val="single" w:sz="4" w:space="0" w:color="auto"/>
              <w:left w:val="nil"/>
              <w:bottom w:val="single" w:sz="4" w:space="0" w:color="auto"/>
              <w:right w:val="single" w:sz="4" w:space="0" w:color="auto"/>
            </w:tcBorders>
            <w:shd w:val="clear" w:color="000000" w:fill="BFBFBF"/>
            <w:noWrap/>
            <w:vAlign w:val="bottom"/>
            <w:hideMark/>
          </w:tcPr>
          <w:p w:rsidR="00142987" w:rsidRPr="003A43FF" w:rsidRDefault="00142987" w:rsidP="00142987">
            <w:pPr>
              <w:spacing w:after="0" w:line="240" w:lineRule="auto"/>
              <w:jc w:val="both"/>
              <w:rPr>
                <w:rFonts w:ascii="Times New Roman" w:hAnsi="Times New Roman"/>
                <w:b/>
                <w:bCs/>
                <w:color w:val="000000"/>
                <w:lang w:val="en-US" w:eastAsia="en-US"/>
              </w:rPr>
            </w:pPr>
            <w:r w:rsidRPr="003A43FF">
              <w:rPr>
                <w:rFonts w:ascii="Times New Roman" w:hAnsi="Times New Roman"/>
                <w:b/>
                <w:bCs/>
                <w:color w:val="000000"/>
                <w:lang w:val="en-US" w:eastAsia="en-US"/>
              </w:rPr>
              <w:t>Contcontabil</w:t>
            </w:r>
          </w:p>
        </w:tc>
        <w:tc>
          <w:tcPr>
            <w:tcW w:w="1500" w:type="dxa"/>
            <w:tcBorders>
              <w:top w:val="single" w:sz="4" w:space="0" w:color="auto"/>
              <w:left w:val="nil"/>
              <w:bottom w:val="single" w:sz="4" w:space="0" w:color="auto"/>
              <w:right w:val="single" w:sz="4" w:space="0" w:color="auto"/>
            </w:tcBorders>
            <w:shd w:val="clear" w:color="000000" w:fill="BFBFBF"/>
            <w:noWrap/>
            <w:vAlign w:val="bottom"/>
            <w:hideMark/>
          </w:tcPr>
          <w:p w:rsidR="00142987" w:rsidRPr="003A43FF" w:rsidRDefault="00142987" w:rsidP="00142987">
            <w:pPr>
              <w:spacing w:after="0" w:line="240" w:lineRule="auto"/>
              <w:jc w:val="both"/>
              <w:rPr>
                <w:rFonts w:ascii="Times New Roman" w:hAnsi="Times New Roman"/>
                <w:b/>
                <w:bCs/>
                <w:color w:val="000000"/>
                <w:lang w:val="en-US" w:eastAsia="en-US"/>
              </w:rPr>
            </w:pPr>
            <w:r w:rsidRPr="003A43FF">
              <w:rPr>
                <w:rFonts w:ascii="Times New Roman" w:hAnsi="Times New Roman"/>
                <w:b/>
                <w:bCs/>
                <w:color w:val="000000"/>
                <w:lang w:val="en-US" w:eastAsia="en-US"/>
              </w:rPr>
              <w:t>Valoare</w:t>
            </w:r>
          </w:p>
        </w:tc>
      </w:tr>
      <w:tr w:rsidR="00142987" w:rsidRPr="003A43FF"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Bugetul local</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446</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64,371</w:t>
            </w:r>
          </w:p>
        </w:tc>
      </w:tr>
      <w:tr w:rsidR="00142987" w:rsidRPr="003A43FF" w:rsidTr="002F6E34">
        <w:trPr>
          <w:trHeight w:val="300"/>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Furnizori</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401</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227,248</w:t>
            </w:r>
          </w:p>
        </w:tc>
      </w:tr>
      <w:tr w:rsidR="00142987" w:rsidRPr="003A43FF" w:rsidTr="002F6E34">
        <w:trPr>
          <w:trHeight w:val="300"/>
        </w:trPr>
        <w:tc>
          <w:tcPr>
            <w:tcW w:w="3440" w:type="dxa"/>
            <w:gridSpan w:val="2"/>
            <w:tcBorders>
              <w:top w:val="single" w:sz="4" w:space="0" w:color="auto"/>
              <w:left w:val="single" w:sz="4" w:space="0" w:color="auto"/>
              <w:bottom w:val="single" w:sz="4" w:space="0" w:color="auto"/>
              <w:right w:val="single" w:sz="4" w:space="0" w:color="000000"/>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Total Datorii</w:t>
            </w:r>
          </w:p>
        </w:tc>
        <w:tc>
          <w:tcPr>
            <w:tcW w:w="1500" w:type="dxa"/>
            <w:tcBorders>
              <w:top w:val="nil"/>
              <w:left w:val="nil"/>
              <w:bottom w:val="single" w:sz="4" w:space="0" w:color="auto"/>
              <w:right w:val="single" w:sz="4" w:space="0" w:color="auto"/>
            </w:tcBorders>
            <w:shd w:val="clear" w:color="000000" w:fill="FFFF00"/>
            <w:noWrap/>
            <w:vAlign w:val="bottom"/>
            <w:hideMark/>
          </w:tcPr>
          <w:p w:rsidR="00142987" w:rsidRPr="003A43FF" w:rsidRDefault="00142987" w:rsidP="00142987">
            <w:pPr>
              <w:spacing w:after="0" w:line="240" w:lineRule="auto"/>
              <w:jc w:val="both"/>
              <w:rPr>
                <w:rFonts w:ascii="Times New Roman" w:hAnsi="Times New Roman"/>
                <w:color w:val="000000"/>
                <w:lang w:val="en-US" w:eastAsia="en-US"/>
              </w:rPr>
            </w:pPr>
            <w:r w:rsidRPr="003A43FF">
              <w:rPr>
                <w:rFonts w:ascii="Times New Roman" w:hAnsi="Times New Roman"/>
                <w:color w:val="000000"/>
                <w:lang w:val="en-US" w:eastAsia="en-US"/>
              </w:rPr>
              <w:t>291,619</w:t>
            </w:r>
          </w:p>
        </w:tc>
      </w:tr>
    </w:tbl>
    <w:p w:rsidR="00142987" w:rsidRDefault="00142987" w:rsidP="00142987">
      <w:pPr>
        <w:shd w:val="clear" w:color="auto" w:fill="FFFFFF"/>
        <w:spacing w:after="0" w:line="240" w:lineRule="auto"/>
        <w:jc w:val="both"/>
        <w:rPr>
          <w:rFonts w:ascii="Times New Roman" w:hAnsi="Times New Roman"/>
          <w:b/>
          <w:sz w:val="20"/>
          <w:szCs w:val="20"/>
        </w:rPr>
      </w:pPr>
    </w:p>
    <w:p w:rsidR="00142987" w:rsidRDefault="00142987" w:rsidP="00142987">
      <w:pPr>
        <w:shd w:val="clear" w:color="auto" w:fill="FFFFFF"/>
        <w:spacing w:after="0" w:line="240" w:lineRule="auto"/>
        <w:jc w:val="both"/>
        <w:rPr>
          <w:rFonts w:ascii="Times New Roman" w:hAnsi="Times New Roman"/>
          <w:b/>
          <w:sz w:val="20"/>
          <w:szCs w:val="20"/>
        </w:rPr>
      </w:pPr>
    </w:p>
    <w:p w:rsidR="00142987" w:rsidRPr="003A43FF" w:rsidRDefault="00142987" w:rsidP="00142987">
      <w:pPr>
        <w:shd w:val="clear" w:color="auto" w:fill="FFFFFF"/>
        <w:spacing w:after="0" w:line="240" w:lineRule="auto"/>
        <w:jc w:val="both"/>
        <w:rPr>
          <w:rFonts w:ascii="Times New Roman" w:hAnsi="Times New Roman"/>
          <w:b/>
          <w:i/>
          <w:sz w:val="20"/>
          <w:szCs w:val="20"/>
        </w:rPr>
      </w:pPr>
      <w:r w:rsidRPr="003A43FF">
        <w:rPr>
          <w:rFonts w:ascii="Times New Roman" w:hAnsi="Times New Roman"/>
          <w:b/>
          <w:sz w:val="20"/>
          <w:szCs w:val="20"/>
        </w:rPr>
        <w:t xml:space="preserve">5.RESURSELE  UMANE LA </w:t>
      </w:r>
      <w:r>
        <w:rPr>
          <w:rFonts w:ascii="Times New Roman" w:hAnsi="Times New Roman"/>
          <w:b/>
          <w:sz w:val="20"/>
          <w:szCs w:val="20"/>
        </w:rPr>
        <w:t>31.03.2025</w:t>
      </w:r>
    </w:p>
    <w:p w:rsidR="00142987" w:rsidRPr="00DE4CC9" w:rsidRDefault="00142987" w:rsidP="0051134D">
      <w:pPr>
        <w:pStyle w:val="BodyText"/>
        <w:tabs>
          <w:tab w:val="left" w:pos="359"/>
        </w:tabs>
        <w:kinsoku w:val="0"/>
        <w:overflowPunct w:val="0"/>
        <w:spacing w:beforeLines="70"/>
        <w:ind w:left="0" w:right="3"/>
        <w:jc w:val="both"/>
        <w:rPr>
          <w:i w:val="0"/>
          <w:sz w:val="20"/>
          <w:szCs w:val="20"/>
        </w:rPr>
      </w:pPr>
      <w:r w:rsidRPr="00DE4CC9">
        <w:rPr>
          <w:i w:val="0"/>
          <w:sz w:val="20"/>
          <w:szCs w:val="20"/>
        </w:rPr>
        <w:t xml:space="preserve">Personalul  salarial existent  in societate la </w:t>
      </w:r>
      <w:r>
        <w:rPr>
          <w:b/>
          <w:i w:val="0"/>
          <w:sz w:val="20"/>
          <w:szCs w:val="20"/>
        </w:rPr>
        <w:t>31.03.2025</w:t>
      </w:r>
      <w:r w:rsidRPr="00DE4CC9">
        <w:rPr>
          <w:i w:val="0"/>
          <w:sz w:val="20"/>
          <w:szCs w:val="20"/>
        </w:rPr>
        <w:t xml:space="preserve">este de  </w:t>
      </w:r>
      <w:r>
        <w:rPr>
          <w:i w:val="0"/>
          <w:sz w:val="20"/>
          <w:szCs w:val="20"/>
        </w:rPr>
        <w:t>87.25</w:t>
      </w:r>
      <w:r w:rsidRPr="00DE4CC9">
        <w:rPr>
          <w:i w:val="0"/>
          <w:sz w:val="20"/>
          <w:szCs w:val="20"/>
        </w:rPr>
        <w:t xml:space="preserve">angajati cu contract de munca , iar numarul mediu pentru luna </w:t>
      </w:r>
      <w:r>
        <w:rPr>
          <w:i w:val="0"/>
          <w:sz w:val="20"/>
          <w:szCs w:val="20"/>
        </w:rPr>
        <w:t>martie 2</w:t>
      </w:r>
      <w:r w:rsidRPr="00DE4CC9">
        <w:rPr>
          <w:i w:val="0"/>
          <w:sz w:val="20"/>
          <w:szCs w:val="20"/>
        </w:rPr>
        <w:t xml:space="preserve">025 este </w:t>
      </w:r>
      <w:r>
        <w:rPr>
          <w:i w:val="0"/>
          <w:sz w:val="20"/>
          <w:szCs w:val="20"/>
        </w:rPr>
        <w:t>87.09</w:t>
      </w:r>
      <w:r w:rsidRPr="00DE4CC9">
        <w:rPr>
          <w:i w:val="0"/>
          <w:sz w:val="20"/>
          <w:szCs w:val="20"/>
        </w:rPr>
        <w:t>angajati.</w:t>
      </w:r>
    </w:p>
    <w:p w:rsidR="00142987" w:rsidRDefault="00142987" w:rsidP="0051134D">
      <w:pPr>
        <w:pStyle w:val="BodyText"/>
        <w:tabs>
          <w:tab w:val="left" w:pos="359"/>
        </w:tabs>
        <w:kinsoku w:val="0"/>
        <w:overflowPunct w:val="0"/>
        <w:spacing w:beforeLines="70"/>
        <w:ind w:left="0" w:right="3"/>
        <w:jc w:val="both"/>
        <w:rPr>
          <w:i w:val="0"/>
          <w:sz w:val="20"/>
          <w:szCs w:val="20"/>
        </w:rPr>
      </w:pPr>
      <w:r w:rsidRPr="00DE4CC9">
        <w:rPr>
          <w:i w:val="0"/>
          <w:sz w:val="20"/>
          <w:szCs w:val="20"/>
        </w:rPr>
        <w:t xml:space="preserve">Fondul de salarii  </w:t>
      </w:r>
      <w:r>
        <w:rPr>
          <w:i w:val="0"/>
          <w:sz w:val="20"/>
          <w:szCs w:val="20"/>
        </w:rPr>
        <w:t>inregistrat  in perioada lunii martie</w:t>
      </w:r>
      <w:r w:rsidRPr="00DE4CC9">
        <w:rPr>
          <w:i w:val="0"/>
          <w:sz w:val="20"/>
          <w:szCs w:val="20"/>
        </w:rPr>
        <w:t xml:space="preserve"> 2025  este de </w:t>
      </w:r>
      <w:r>
        <w:rPr>
          <w:i w:val="0"/>
          <w:sz w:val="20"/>
          <w:szCs w:val="20"/>
        </w:rPr>
        <w:t>493.205</w:t>
      </w:r>
      <w:r w:rsidRPr="00DE4CC9">
        <w:rPr>
          <w:i w:val="0"/>
          <w:sz w:val="20"/>
          <w:szCs w:val="20"/>
        </w:rPr>
        <w:t xml:space="preserve">  lei pentru un numar de </w:t>
      </w:r>
      <w:r>
        <w:rPr>
          <w:i w:val="0"/>
          <w:sz w:val="20"/>
          <w:szCs w:val="20"/>
        </w:rPr>
        <w:t>87</w:t>
      </w:r>
      <w:r w:rsidRPr="00DE4CC9">
        <w:rPr>
          <w:i w:val="0"/>
          <w:sz w:val="20"/>
          <w:szCs w:val="20"/>
        </w:rPr>
        <w:t xml:space="preserve">.25  salariati,iar salariu mediu realizat  este de </w:t>
      </w:r>
      <w:r>
        <w:rPr>
          <w:i w:val="0"/>
          <w:sz w:val="20"/>
          <w:szCs w:val="20"/>
        </w:rPr>
        <w:t>5653</w:t>
      </w:r>
      <w:r w:rsidRPr="00DE4CC9">
        <w:rPr>
          <w:i w:val="0"/>
          <w:sz w:val="20"/>
          <w:szCs w:val="20"/>
        </w:rPr>
        <w:t xml:space="preserve"> lei/salariat.</w:t>
      </w:r>
    </w:p>
    <w:p w:rsidR="00142987" w:rsidRPr="00DE4CC9" w:rsidRDefault="00142987" w:rsidP="0051134D">
      <w:pPr>
        <w:pStyle w:val="BodyText"/>
        <w:tabs>
          <w:tab w:val="left" w:pos="359"/>
        </w:tabs>
        <w:kinsoku w:val="0"/>
        <w:overflowPunct w:val="0"/>
        <w:spacing w:beforeLines="70"/>
        <w:ind w:left="0" w:right="3"/>
        <w:jc w:val="both"/>
        <w:rPr>
          <w:i w:val="0"/>
          <w:sz w:val="20"/>
          <w:szCs w:val="20"/>
        </w:rPr>
      </w:pPr>
    </w:p>
    <w:tbl>
      <w:tblPr>
        <w:tblW w:w="6640" w:type="dxa"/>
        <w:tblInd w:w="95" w:type="dxa"/>
        <w:tblLook w:val="04A0"/>
      </w:tblPr>
      <w:tblGrid>
        <w:gridCol w:w="2080"/>
        <w:gridCol w:w="1360"/>
        <w:gridCol w:w="1500"/>
        <w:gridCol w:w="1700"/>
      </w:tblGrid>
      <w:tr w:rsidR="00142987" w:rsidRPr="003A43FF" w:rsidTr="00564E33">
        <w:trPr>
          <w:trHeight w:val="315"/>
        </w:trPr>
        <w:tc>
          <w:tcPr>
            <w:tcW w:w="2080"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Explicatii</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Nr</w:t>
            </w:r>
          </w:p>
        </w:tc>
        <w:tc>
          <w:tcPr>
            <w:tcW w:w="15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Fond sal.</w:t>
            </w:r>
          </w:p>
        </w:tc>
        <w:tc>
          <w:tcPr>
            <w:tcW w:w="17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Sal mediurealizat</w:t>
            </w:r>
          </w:p>
        </w:tc>
      </w:tr>
      <w:tr w:rsidR="00142987" w:rsidRPr="003A43FF" w:rsidTr="00564E33">
        <w:trPr>
          <w:trHeight w:val="315"/>
        </w:trPr>
        <w:tc>
          <w:tcPr>
            <w:tcW w:w="2080"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p>
        </w:tc>
        <w:tc>
          <w:tcPr>
            <w:tcW w:w="1360" w:type="dxa"/>
            <w:tcBorders>
              <w:top w:val="nil"/>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salariati</w:t>
            </w:r>
          </w:p>
        </w:tc>
        <w:tc>
          <w:tcPr>
            <w:tcW w:w="1500" w:type="dxa"/>
            <w:tcBorders>
              <w:top w:val="nil"/>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25-Mar</w:t>
            </w:r>
          </w:p>
        </w:tc>
        <w:tc>
          <w:tcPr>
            <w:tcW w:w="1700" w:type="dxa"/>
            <w:tcBorders>
              <w:top w:val="nil"/>
              <w:left w:val="nil"/>
              <w:bottom w:val="single" w:sz="4" w:space="0" w:color="auto"/>
              <w:right w:val="single" w:sz="4" w:space="0" w:color="auto"/>
            </w:tcBorders>
            <w:shd w:val="clear" w:color="auto" w:fill="D9D9D9" w:themeFill="background1" w:themeFillShade="D9"/>
            <w:noWrap/>
            <w:vAlign w:val="bottom"/>
            <w:hideMark/>
          </w:tcPr>
          <w:p w:rsidR="00142987" w:rsidRPr="003A43FF" w:rsidRDefault="00142987" w:rsidP="00142987">
            <w:pPr>
              <w:spacing w:after="0" w:line="240" w:lineRule="auto"/>
              <w:jc w:val="both"/>
              <w:rPr>
                <w:rFonts w:ascii="Times New Roman" w:hAnsi="Times New Roman"/>
                <w:b/>
                <w:bCs/>
                <w:color w:val="000000"/>
                <w:sz w:val="18"/>
                <w:szCs w:val="18"/>
                <w:lang w:val="en-US" w:eastAsia="en-US"/>
              </w:rPr>
            </w:pPr>
            <w:r w:rsidRPr="003A43FF">
              <w:rPr>
                <w:rFonts w:ascii="Times New Roman" w:hAnsi="Times New Roman"/>
                <w:b/>
                <w:bCs/>
                <w:color w:val="000000"/>
                <w:sz w:val="18"/>
                <w:szCs w:val="18"/>
                <w:lang w:val="en-US" w:eastAsia="en-US"/>
              </w:rPr>
              <w:t>25-Mar</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Conducatori auto</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42</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223164</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5313</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Taxatoare</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15</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77650</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5177</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Dispeceri</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3</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17087</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5696</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Atelier mec-electric</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10</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48901</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4890</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Auxiliari</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3</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16308</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5436</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Administrativ</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14.25</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110095</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7726</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color w:val="000000"/>
                <w:sz w:val="24"/>
                <w:szCs w:val="24"/>
                <w:lang w:val="en-US" w:eastAsia="en-US"/>
              </w:rPr>
            </w:pPr>
            <w:r w:rsidRPr="003A43FF">
              <w:rPr>
                <w:rFonts w:ascii="Times New Roman" w:hAnsi="Times New Roman"/>
                <w:b/>
                <w:bCs/>
                <w:color w:val="000000"/>
                <w:sz w:val="24"/>
                <w:szCs w:val="24"/>
                <w:lang w:val="en-US" w:eastAsia="en-US"/>
              </w:rPr>
              <w:t xml:space="preserve">         Total salariati</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sz w:val="24"/>
                <w:szCs w:val="24"/>
                <w:lang w:val="en-US" w:eastAsia="en-US"/>
              </w:rPr>
            </w:pPr>
            <w:r w:rsidRPr="003A43FF">
              <w:rPr>
                <w:rFonts w:ascii="Times New Roman" w:hAnsi="Times New Roman"/>
                <w:b/>
                <w:bCs/>
                <w:sz w:val="24"/>
                <w:szCs w:val="24"/>
                <w:lang w:val="en-US" w:eastAsia="en-US"/>
              </w:rPr>
              <w:t>87.25</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sz w:val="24"/>
                <w:szCs w:val="24"/>
                <w:lang w:val="en-US" w:eastAsia="en-US"/>
              </w:rPr>
            </w:pPr>
            <w:r w:rsidRPr="003A43FF">
              <w:rPr>
                <w:rFonts w:ascii="Times New Roman" w:hAnsi="Times New Roman"/>
                <w:b/>
                <w:bCs/>
                <w:sz w:val="24"/>
                <w:szCs w:val="24"/>
                <w:lang w:val="en-US" w:eastAsia="en-US"/>
              </w:rPr>
              <w:t>493205</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5653</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color w:val="000000"/>
                <w:sz w:val="24"/>
                <w:szCs w:val="24"/>
                <w:lang w:val="en-US" w:eastAsia="en-US"/>
              </w:rPr>
            </w:pPr>
            <w:r w:rsidRPr="003A43FF">
              <w:rPr>
                <w:rFonts w:ascii="Times New Roman" w:hAnsi="Times New Roman"/>
                <w:color w:val="000000"/>
                <w:sz w:val="24"/>
                <w:szCs w:val="24"/>
                <w:lang w:val="en-US" w:eastAsia="en-US"/>
              </w:rPr>
              <w:t>CA+DG</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5</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25502</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sz w:val="24"/>
                <w:szCs w:val="24"/>
                <w:lang w:val="en-US" w:eastAsia="en-US"/>
              </w:rPr>
            </w:pPr>
            <w:r w:rsidRPr="003A43FF">
              <w:rPr>
                <w:rFonts w:ascii="Times New Roman" w:hAnsi="Times New Roman"/>
                <w:sz w:val="24"/>
                <w:szCs w:val="24"/>
                <w:lang w:val="en-US" w:eastAsia="en-US"/>
              </w:rPr>
              <w:t> </w:t>
            </w:r>
          </w:p>
        </w:tc>
      </w:tr>
      <w:tr w:rsidR="00142987" w:rsidRPr="003A43FF" w:rsidTr="002F6E34">
        <w:trPr>
          <w:trHeight w:val="315"/>
        </w:trPr>
        <w:tc>
          <w:tcPr>
            <w:tcW w:w="2080" w:type="dxa"/>
            <w:tcBorders>
              <w:top w:val="nil"/>
              <w:left w:val="single" w:sz="4" w:space="0" w:color="auto"/>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color w:val="000000"/>
                <w:sz w:val="24"/>
                <w:szCs w:val="24"/>
                <w:lang w:val="en-US" w:eastAsia="en-US"/>
              </w:rPr>
            </w:pPr>
            <w:r w:rsidRPr="003A43FF">
              <w:rPr>
                <w:rFonts w:ascii="Times New Roman" w:hAnsi="Times New Roman"/>
                <w:b/>
                <w:bCs/>
                <w:color w:val="000000"/>
                <w:sz w:val="24"/>
                <w:szCs w:val="24"/>
                <w:lang w:val="en-US" w:eastAsia="en-US"/>
              </w:rPr>
              <w:t>Total fond salarii</w:t>
            </w:r>
          </w:p>
        </w:tc>
        <w:tc>
          <w:tcPr>
            <w:tcW w:w="136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sz w:val="24"/>
                <w:szCs w:val="24"/>
                <w:lang w:val="en-US" w:eastAsia="en-US"/>
              </w:rPr>
            </w:pPr>
            <w:r w:rsidRPr="003A43FF">
              <w:rPr>
                <w:rFonts w:ascii="Times New Roman" w:hAnsi="Times New Roman"/>
                <w:b/>
                <w:bCs/>
                <w:sz w:val="24"/>
                <w:szCs w:val="24"/>
                <w:lang w:val="en-US" w:eastAsia="en-US"/>
              </w:rPr>
              <w:t> </w:t>
            </w:r>
          </w:p>
        </w:tc>
        <w:tc>
          <w:tcPr>
            <w:tcW w:w="15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sz w:val="24"/>
                <w:szCs w:val="24"/>
                <w:lang w:val="en-US" w:eastAsia="en-US"/>
              </w:rPr>
            </w:pPr>
            <w:r w:rsidRPr="003A43FF">
              <w:rPr>
                <w:rFonts w:ascii="Times New Roman" w:hAnsi="Times New Roman"/>
                <w:b/>
                <w:bCs/>
                <w:sz w:val="24"/>
                <w:szCs w:val="24"/>
                <w:lang w:val="en-US" w:eastAsia="en-US"/>
              </w:rPr>
              <w:t>518707</w:t>
            </w:r>
          </w:p>
        </w:tc>
        <w:tc>
          <w:tcPr>
            <w:tcW w:w="1700" w:type="dxa"/>
            <w:tcBorders>
              <w:top w:val="nil"/>
              <w:left w:val="nil"/>
              <w:bottom w:val="single" w:sz="4" w:space="0" w:color="auto"/>
              <w:right w:val="single" w:sz="4" w:space="0" w:color="auto"/>
            </w:tcBorders>
            <w:noWrap/>
            <w:vAlign w:val="bottom"/>
            <w:hideMark/>
          </w:tcPr>
          <w:p w:rsidR="00142987" w:rsidRPr="003A43FF" w:rsidRDefault="00142987" w:rsidP="00142987">
            <w:pPr>
              <w:spacing w:after="0" w:line="240" w:lineRule="auto"/>
              <w:jc w:val="both"/>
              <w:rPr>
                <w:rFonts w:ascii="Times New Roman" w:hAnsi="Times New Roman"/>
                <w:b/>
                <w:bCs/>
                <w:sz w:val="24"/>
                <w:szCs w:val="24"/>
                <w:lang w:val="en-US" w:eastAsia="en-US"/>
              </w:rPr>
            </w:pPr>
            <w:r w:rsidRPr="003A43FF">
              <w:rPr>
                <w:rFonts w:ascii="Times New Roman" w:hAnsi="Times New Roman"/>
                <w:b/>
                <w:bCs/>
                <w:sz w:val="24"/>
                <w:szCs w:val="24"/>
                <w:lang w:val="en-US" w:eastAsia="en-US"/>
              </w:rPr>
              <w:t> </w:t>
            </w:r>
          </w:p>
        </w:tc>
      </w:tr>
    </w:tbl>
    <w:p w:rsidR="00142987" w:rsidRDefault="00142987" w:rsidP="00142987">
      <w:pPr>
        <w:jc w:val="both"/>
        <w:rPr>
          <w:rFonts w:ascii="Times New Roman" w:hAnsi="Times New Roman"/>
          <w:b/>
          <w:i/>
          <w:sz w:val="20"/>
          <w:szCs w:val="20"/>
        </w:rPr>
      </w:pPr>
    </w:p>
    <w:p w:rsidR="00142987" w:rsidRDefault="00142987" w:rsidP="00142987">
      <w:pPr>
        <w:tabs>
          <w:tab w:val="left" w:pos="8252"/>
        </w:tabs>
        <w:jc w:val="both"/>
        <w:rPr>
          <w:rFonts w:ascii="Times New Roman" w:hAnsi="Times New Roman"/>
          <w:b/>
          <w:i/>
          <w:sz w:val="20"/>
          <w:szCs w:val="20"/>
        </w:rPr>
      </w:pPr>
    </w:p>
    <w:p w:rsidR="00142987" w:rsidRPr="00DE4CC9" w:rsidRDefault="00142987" w:rsidP="00142987">
      <w:pPr>
        <w:tabs>
          <w:tab w:val="left" w:pos="8252"/>
        </w:tabs>
        <w:jc w:val="both"/>
        <w:rPr>
          <w:rFonts w:ascii="Times New Roman" w:eastAsia="Calibri" w:hAnsi="Times New Roman"/>
          <w:b/>
          <w:iCs/>
          <w:sz w:val="20"/>
          <w:szCs w:val="20"/>
          <w:lang w:val="ro-RO"/>
        </w:rPr>
      </w:pPr>
      <w:r w:rsidRPr="00DE4CC9">
        <w:rPr>
          <w:rFonts w:ascii="Times New Roman" w:hAnsi="Times New Roman"/>
          <w:b/>
          <w:i/>
          <w:sz w:val="20"/>
          <w:szCs w:val="20"/>
        </w:rPr>
        <w:t xml:space="preserve">6.CONTUL DE PROFIT SI PIERDERE LA </w:t>
      </w:r>
      <w:r>
        <w:rPr>
          <w:rFonts w:ascii="Times New Roman" w:hAnsi="Times New Roman"/>
          <w:b/>
          <w:i/>
          <w:sz w:val="20"/>
          <w:szCs w:val="20"/>
        </w:rPr>
        <w:t>31.03.2025</w:t>
      </w:r>
      <w:r>
        <w:rPr>
          <w:rFonts w:ascii="Times New Roman" w:hAnsi="Times New Roman"/>
          <w:b/>
          <w:i/>
          <w:sz w:val="20"/>
          <w:szCs w:val="20"/>
        </w:rPr>
        <w:tab/>
      </w:r>
    </w:p>
    <w:p w:rsidR="00142987" w:rsidRDefault="00142987" w:rsidP="0051134D">
      <w:pPr>
        <w:pStyle w:val="BodyText"/>
        <w:tabs>
          <w:tab w:val="left" w:pos="359"/>
        </w:tabs>
        <w:kinsoku w:val="0"/>
        <w:overflowPunct w:val="0"/>
        <w:spacing w:beforeLines="70"/>
        <w:ind w:left="0" w:right="3"/>
        <w:jc w:val="both"/>
        <w:rPr>
          <w:b/>
          <w:sz w:val="20"/>
          <w:szCs w:val="20"/>
        </w:rPr>
      </w:pPr>
      <w:r w:rsidRPr="00DE4CC9">
        <w:rPr>
          <w:b/>
          <w:i w:val="0"/>
          <w:sz w:val="20"/>
          <w:szCs w:val="20"/>
        </w:rPr>
        <w:t>6.1.</w:t>
      </w:r>
      <w:r w:rsidRPr="00DE4CC9">
        <w:rPr>
          <w:b/>
          <w:sz w:val="20"/>
          <w:szCs w:val="20"/>
        </w:rPr>
        <w:t>Veniturile realizate de societate in perioada ianuarie</w:t>
      </w:r>
      <w:r>
        <w:rPr>
          <w:b/>
          <w:sz w:val="20"/>
          <w:szCs w:val="20"/>
        </w:rPr>
        <w:t>-martie</w:t>
      </w:r>
      <w:r w:rsidRPr="00DE4CC9">
        <w:rPr>
          <w:b/>
          <w:sz w:val="20"/>
          <w:szCs w:val="20"/>
        </w:rPr>
        <w:t xml:space="preserve"> 2025 se prezinta astfel :</w:t>
      </w:r>
    </w:p>
    <w:tbl>
      <w:tblPr>
        <w:tblW w:w="9768" w:type="dxa"/>
        <w:tblInd w:w="95" w:type="dxa"/>
        <w:tblLook w:val="04A0"/>
      </w:tblPr>
      <w:tblGrid>
        <w:gridCol w:w="5262"/>
        <w:gridCol w:w="923"/>
        <w:gridCol w:w="923"/>
        <w:gridCol w:w="986"/>
        <w:gridCol w:w="951"/>
        <w:gridCol w:w="723"/>
      </w:tblGrid>
      <w:tr w:rsidR="00142987" w:rsidRPr="00031971" w:rsidTr="002F6E34">
        <w:trPr>
          <w:trHeight w:val="589"/>
        </w:trPr>
        <w:tc>
          <w:tcPr>
            <w:tcW w:w="5262" w:type="dxa"/>
            <w:tcBorders>
              <w:top w:val="single" w:sz="8" w:space="0" w:color="auto"/>
              <w:left w:val="single" w:sz="8" w:space="0" w:color="auto"/>
              <w:bottom w:val="nil"/>
              <w:right w:val="nil"/>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IndicatoriFinanciari</w:t>
            </w:r>
          </w:p>
        </w:tc>
        <w:tc>
          <w:tcPr>
            <w:tcW w:w="923"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Jan-25</w:t>
            </w:r>
          </w:p>
        </w:tc>
        <w:tc>
          <w:tcPr>
            <w:tcW w:w="923"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Feb-25</w:t>
            </w:r>
          </w:p>
        </w:tc>
        <w:tc>
          <w:tcPr>
            <w:tcW w:w="986"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Mar-25</w:t>
            </w:r>
          </w:p>
        </w:tc>
        <w:tc>
          <w:tcPr>
            <w:tcW w:w="951" w:type="dxa"/>
            <w:tcBorders>
              <w:top w:val="single" w:sz="8" w:space="0" w:color="auto"/>
              <w:left w:val="nil"/>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 xml:space="preserve">Total </w:t>
            </w:r>
          </w:p>
        </w:tc>
        <w:tc>
          <w:tcPr>
            <w:tcW w:w="723" w:type="dxa"/>
            <w:tcBorders>
              <w:top w:val="single" w:sz="8" w:space="0" w:color="auto"/>
              <w:left w:val="nil"/>
              <w:bottom w:val="single" w:sz="4" w:space="0" w:color="auto"/>
              <w:right w:val="single" w:sz="8"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Pond.</w:t>
            </w:r>
          </w:p>
        </w:tc>
      </w:tr>
      <w:tr w:rsidR="00142987" w:rsidRPr="00031971" w:rsidTr="002F6E34">
        <w:trPr>
          <w:trHeight w:val="302"/>
        </w:trPr>
        <w:tc>
          <w:tcPr>
            <w:tcW w:w="5262" w:type="dxa"/>
            <w:tcBorders>
              <w:top w:val="nil"/>
              <w:left w:val="single" w:sz="8" w:space="0" w:color="auto"/>
              <w:bottom w:val="nil"/>
              <w:right w:val="nil"/>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 </w:t>
            </w:r>
          </w:p>
        </w:tc>
        <w:tc>
          <w:tcPr>
            <w:tcW w:w="923" w:type="dxa"/>
            <w:tcBorders>
              <w:top w:val="nil"/>
              <w:left w:val="single" w:sz="8" w:space="0" w:color="auto"/>
              <w:bottom w:val="nil"/>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923" w:type="dxa"/>
            <w:tcBorders>
              <w:top w:val="nil"/>
              <w:left w:val="nil"/>
              <w:bottom w:val="nil"/>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986" w:type="dxa"/>
            <w:tcBorders>
              <w:top w:val="nil"/>
              <w:left w:val="nil"/>
              <w:bottom w:val="nil"/>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951" w:type="dxa"/>
            <w:tcBorders>
              <w:top w:val="nil"/>
              <w:left w:val="nil"/>
              <w:bottom w:val="nil"/>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723" w:type="dxa"/>
            <w:tcBorders>
              <w:top w:val="nil"/>
              <w:left w:val="nil"/>
              <w:bottom w:val="nil"/>
              <w:right w:val="single" w:sz="8"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total</w:t>
            </w:r>
          </w:p>
        </w:tc>
      </w:tr>
      <w:tr w:rsidR="00142987" w:rsidRPr="00031971" w:rsidTr="002F6E34">
        <w:trPr>
          <w:trHeight w:val="302"/>
        </w:trPr>
        <w:tc>
          <w:tcPr>
            <w:tcW w:w="5262" w:type="dxa"/>
            <w:tcBorders>
              <w:top w:val="single" w:sz="4" w:space="0" w:color="auto"/>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 din servicitranspor t (biletesi abonamente,704)</w:t>
            </w:r>
          </w:p>
        </w:tc>
        <w:tc>
          <w:tcPr>
            <w:tcW w:w="923"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192,530</w:t>
            </w:r>
          </w:p>
        </w:tc>
        <w:tc>
          <w:tcPr>
            <w:tcW w:w="923"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186,601</w:t>
            </w:r>
          </w:p>
        </w:tc>
        <w:tc>
          <w:tcPr>
            <w:tcW w:w="986"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219,469</w:t>
            </w:r>
          </w:p>
        </w:tc>
        <w:tc>
          <w:tcPr>
            <w:tcW w:w="951"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598,600</w:t>
            </w:r>
          </w:p>
        </w:tc>
        <w:tc>
          <w:tcPr>
            <w:tcW w:w="723"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21.98</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Venituri din chirii (706)</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3,559</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10,601</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3,936</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18,095</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0.66</w:t>
            </w:r>
          </w:p>
        </w:tc>
      </w:tr>
      <w:tr w:rsidR="00142987" w:rsidRPr="00031971" w:rsidTr="002F6E34">
        <w:trPr>
          <w:trHeight w:val="347"/>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Ven.dinactiv. diverse ( tr.ocaz.,dobanz. si altele,767,781,707,708+758+766)</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12,732</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3,973</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6,530</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23,235</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0.85</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 Diftarif 100% pens.grat Prim.(7411.2)</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111,429</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219,580</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240,882</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571,891</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21.00</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Ven.diftarif 100% DAS-subv.pt.grat.(7411.1)</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82,261</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91,109</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94,824</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268,193</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9.85</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Ven.sub.redtarifelevi, pen.(7411.3)</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65,655</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67,021</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68,332</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201,008</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7.38</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Venituri din compensatie/subventii(7416)</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281,568</w:t>
            </w:r>
          </w:p>
        </w:tc>
        <w:tc>
          <w:tcPr>
            <w:tcW w:w="9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271,392</w:t>
            </w:r>
          </w:p>
        </w:tc>
        <w:tc>
          <w:tcPr>
            <w:tcW w:w="98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489,338</w:t>
            </w:r>
          </w:p>
        </w:tc>
        <w:tc>
          <w:tcPr>
            <w:tcW w:w="951"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1,042,298</w:t>
            </w:r>
          </w:p>
        </w:tc>
        <w:tc>
          <w:tcPr>
            <w:tcW w:w="72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38.27</w:t>
            </w:r>
          </w:p>
        </w:tc>
      </w:tr>
      <w:tr w:rsidR="00142987" w:rsidRPr="00031971" w:rsidTr="002F6E34">
        <w:trPr>
          <w:trHeight w:val="302"/>
        </w:trPr>
        <w:tc>
          <w:tcPr>
            <w:tcW w:w="5262" w:type="dxa"/>
            <w:tcBorders>
              <w:top w:val="nil"/>
              <w:left w:val="single" w:sz="4" w:space="0" w:color="auto"/>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Total venituri din exploatare</w:t>
            </w:r>
          </w:p>
        </w:tc>
        <w:tc>
          <w:tcPr>
            <w:tcW w:w="923" w:type="dxa"/>
            <w:tcBorders>
              <w:top w:val="nil"/>
              <w:left w:val="nil"/>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749,733</w:t>
            </w:r>
          </w:p>
        </w:tc>
        <w:tc>
          <w:tcPr>
            <w:tcW w:w="923" w:type="dxa"/>
            <w:tcBorders>
              <w:top w:val="nil"/>
              <w:left w:val="nil"/>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850,277</w:t>
            </w:r>
          </w:p>
        </w:tc>
        <w:tc>
          <w:tcPr>
            <w:tcW w:w="986" w:type="dxa"/>
            <w:tcBorders>
              <w:top w:val="nil"/>
              <w:left w:val="nil"/>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1,123,310</w:t>
            </w:r>
          </w:p>
        </w:tc>
        <w:tc>
          <w:tcPr>
            <w:tcW w:w="951" w:type="dxa"/>
            <w:tcBorders>
              <w:top w:val="nil"/>
              <w:left w:val="nil"/>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2,723,321</w:t>
            </w:r>
          </w:p>
        </w:tc>
        <w:tc>
          <w:tcPr>
            <w:tcW w:w="723" w:type="dxa"/>
            <w:tcBorders>
              <w:top w:val="nil"/>
              <w:left w:val="nil"/>
              <w:bottom w:val="single" w:sz="4"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100.00</w:t>
            </w:r>
          </w:p>
        </w:tc>
      </w:tr>
    </w:tbl>
    <w:p w:rsidR="00142987" w:rsidRPr="00DE4CC9" w:rsidRDefault="00142987" w:rsidP="00142987">
      <w:pPr>
        <w:jc w:val="both"/>
        <w:rPr>
          <w:rFonts w:ascii="Times New Roman" w:hAnsi="Times New Roman"/>
          <w:sz w:val="20"/>
          <w:szCs w:val="20"/>
        </w:rPr>
      </w:pPr>
      <w:r w:rsidRPr="00DE4CC9">
        <w:rPr>
          <w:rFonts w:ascii="Times New Roman" w:hAnsi="Times New Roman"/>
          <w:sz w:val="20"/>
          <w:szCs w:val="20"/>
        </w:rPr>
        <w:t>Din  structuraveniturilorprezentateconstatam ca pondereaveniturilorpentruperioadaianuarie</w:t>
      </w:r>
      <w:r>
        <w:rPr>
          <w:rFonts w:ascii="Times New Roman" w:hAnsi="Times New Roman"/>
          <w:sz w:val="20"/>
          <w:szCs w:val="20"/>
        </w:rPr>
        <w:t>-martie</w:t>
      </w:r>
      <w:r w:rsidRPr="00DE4CC9">
        <w:rPr>
          <w:rFonts w:ascii="Times New Roman" w:hAnsi="Times New Roman"/>
          <w:sz w:val="20"/>
          <w:szCs w:val="20"/>
        </w:rPr>
        <w:t xml:space="preserve"> 2025 se prezintaastfel:</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Venituri din vanzaribiletesiabonamentes.a  :</w:t>
      </w:r>
      <w:r>
        <w:rPr>
          <w:rFonts w:ascii="Times New Roman" w:hAnsi="Times New Roman"/>
          <w:sz w:val="20"/>
          <w:szCs w:val="20"/>
        </w:rPr>
        <w:t>23.50</w:t>
      </w:r>
      <w:r w:rsidRPr="00DE4CC9">
        <w:rPr>
          <w:rFonts w:ascii="Times New Roman" w:hAnsi="Times New Roman"/>
          <w:sz w:val="20"/>
          <w:szCs w:val="20"/>
        </w:rPr>
        <w:t xml:space="preserve">%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Venituri din diferentatarif  :</w:t>
      </w:r>
      <w:r>
        <w:rPr>
          <w:rFonts w:ascii="Times New Roman" w:hAnsi="Times New Roman"/>
          <w:sz w:val="20"/>
          <w:szCs w:val="20"/>
        </w:rPr>
        <w:t>38.23</w:t>
      </w:r>
      <w:r w:rsidRPr="00DE4CC9">
        <w:rPr>
          <w:rFonts w:ascii="Times New Roman" w:hAnsi="Times New Roman"/>
          <w:sz w:val="20"/>
          <w:szCs w:val="20"/>
        </w:rPr>
        <w:t xml:space="preserve">%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Venituri din compensatii  :</w:t>
      </w:r>
      <w:r>
        <w:rPr>
          <w:rFonts w:ascii="Times New Roman" w:hAnsi="Times New Roman"/>
          <w:sz w:val="20"/>
          <w:szCs w:val="20"/>
        </w:rPr>
        <w:t>38.27</w:t>
      </w:r>
      <w:r w:rsidRPr="00DE4CC9">
        <w:rPr>
          <w:rFonts w:ascii="Times New Roman" w:hAnsi="Times New Roman"/>
          <w:sz w:val="20"/>
          <w:szCs w:val="20"/>
        </w:rPr>
        <w:t>%</w:t>
      </w:r>
    </w:p>
    <w:p w:rsidR="00142987" w:rsidRPr="00DE4CC9" w:rsidRDefault="00142987" w:rsidP="00142987">
      <w:pPr>
        <w:pStyle w:val="ListParagraph"/>
        <w:jc w:val="both"/>
        <w:rPr>
          <w:rFonts w:ascii="Times New Roman" w:hAnsi="Times New Roman"/>
          <w:b/>
          <w:sz w:val="20"/>
          <w:szCs w:val="20"/>
        </w:rPr>
      </w:pPr>
      <w:r w:rsidRPr="00DE4CC9">
        <w:rPr>
          <w:rFonts w:ascii="Times New Roman" w:hAnsi="Times New Roman"/>
          <w:b/>
          <w:sz w:val="20"/>
          <w:szCs w:val="20"/>
        </w:rPr>
        <w:t>Total                                                       :   100%</w:t>
      </w:r>
    </w:p>
    <w:p w:rsidR="00142987" w:rsidRPr="00DE4CC9" w:rsidRDefault="00142987" w:rsidP="00142987">
      <w:pPr>
        <w:jc w:val="both"/>
        <w:rPr>
          <w:rFonts w:ascii="Times New Roman" w:hAnsi="Times New Roman"/>
          <w:i/>
          <w:sz w:val="20"/>
          <w:szCs w:val="20"/>
        </w:rPr>
      </w:pPr>
      <w:r w:rsidRPr="00DE4CC9">
        <w:rPr>
          <w:rFonts w:ascii="Times New Roman" w:hAnsi="Times New Roman"/>
          <w:b/>
          <w:i/>
          <w:sz w:val="20"/>
          <w:szCs w:val="20"/>
        </w:rPr>
        <w:t>6.2 Cheltuielileefectuate de societate in perioadaianuarie</w:t>
      </w:r>
      <w:r>
        <w:rPr>
          <w:rFonts w:ascii="Times New Roman" w:hAnsi="Times New Roman"/>
          <w:b/>
          <w:i/>
          <w:sz w:val="20"/>
          <w:szCs w:val="20"/>
        </w:rPr>
        <w:t>-martie</w:t>
      </w:r>
      <w:r w:rsidRPr="00DE4CC9">
        <w:rPr>
          <w:rFonts w:ascii="Times New Roman" w:hAnsi="Times New Roman"/>
          <w:b/>
          <w:i/>
          <w:sz w:val="20"/>
          <w:szCs w:val="20"/>
        </w:rPr>
        <w:t>2025  seprezintaastfel</w:t>
      </w:r>
      <w:r w:rsidRPr="00DE4CC9">
        <w:rPr>
          <w:rFonts w:ascii="Times New Roman" w:hAnsi="Times New Roman"/>
          <w:i/>
          <w:sz w:val="20"/>
          <w:szCs w:val="20"/>
        </w:rPr>
        <w:t>:</w:t>
      </w:r>
    </w:p>
    <w:tbl>
      <w:tblPr>
        <w:tblW w:w="9542" w:type="dxa"/>
        <w:tblInd w:w="95" w:type="dxa"/>
        <w:tblLook w:val="04A0"/>
      </w:tblPr>
      <w:tblGrid>
        <w:gridCol w:w="4830"/>
        <w:gridCol w:w="1026"/>
        <w:gridCol w:w="1026"/>
        <w:gridCol w:w="1026"/>
        <w:gridCol w:w="1161"/>
        <w:gridCol w:w="711"/>
      </w:tblGrid>
      <w:tr w:rsidR="00142987" w:rsidRPr="00031971" w:rsidTr="002F6E34">
        <w:trPr>
          <w:trHeight w:val="200"/>
        </w:trPr>
        <w:tc>
          <w:tcPr>
            <w:tcW w:w="4830" w:type="dxa"/>
            <w:vMerge w:val="restart"/>
            <w:tcBorders>
              <w:top w:val="single" w:sz="8" w:space="0" w:color="auto"/>
              <w:left w:val="single" w:sz="8" w:space="0" w:color="auto"/>
              <w:bottom w:val="single" w:sz="8" w:space="0" w:color="000000"/>
              <w:right w:val="nil"/>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IndicatoriFinanciari</w:t>
            </w:r>
          </w:p>
        </w:tc>
        <w:tc>
          <w:tcPr>
            <w:tcW w:w="976" w:type="dxa"/>
            <w:tcBorders>
              <w:top w:val="single" w:sz="8" w:space="0" w:color="auto"/>
              <w:left w:val="single" w:sz="8" w:space="0" w:color="auto"/>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Jan-25</w:t>
            </w:r>
          </w:p>
        </w:tc>
        <w:tc>
          <w:tcPr>
            <w:tcW w:w="976"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Feb-25</w:t>
            </w:r>
          </w:p>
        </w:tc>
        <w:tc>
          <w:tcPr>
            <w:tcW w:w="976" w:type="dxa"/>
            <w:tcBorders>
              <w:top w:val="single" w:sz="8" w:space="0" w:color="auto"/>
              <w:left w:val="single" w:sz="8" w:space="0" w:color="auto"/>
              <w:bottom w:val="single" w:sz="4"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Mar-25</w:t>
            </w:r>
          </w:p>
        </w:tc>
        <w:tc>
          <w:tcPr>
            <w:tcW w:w="1103" w:type="dxa"/>
            <w:tcBorders>
              <w:top w:val="single" w:sz="8" w:space="0" w:color="auto"/>
              <w:left w:val="nil"/>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Total</w:t>
            </w:r>
          </w:p>
        </w:tc>
        <w:tc>
          <w:tcPr>
            <w:tcW w:w="681" w:type="dxa"/>
            <w:tcBorders>
              <w:top w:val="single" w:sz="8" w:space="0" w:color="auto"/>
              <w:left w:val="nil"/>
              <w:bottom w:val="single" w:sz="8" w:space="0" w:color="auto"/>
              <w:right w:val="single" w:sz="8"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Pond.</w:t>
            </w:r>
          </w:p>
        </w:tc>
      </w:tr>
      <w:tr w:rsidR="00142987" w:rsidRPr="00031971" w:rsidTr="002F6E34">
        <w:trPr>
          <w:trHeight w:val="200"/>
        </w:trPr>
        <w:tc>
          <w:tcPr>
            <w:tcW w:w="4830" w:type="dxa"/>
            <w:vMerge/>
            <w:tcBorders>
              <w:top w:val="single" w:sz="8" w:space="0" w:color="auto"/>
              <w:left w:val="single" w:sz="8" w:space="0" w:color="auto"/>
              <w:bottom w:val="single" w:sz="8" w:space="0" w:color="000000"/>
              <w:right w:val="nil"/>
            </w:tcBorders>
            <w:vAlign w:val="center"/>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p>
        </w:tc>
        <w:tc>
          <w:tcPr>
            <w:tcW w:w="976" w:type="dxa"/>
            <w:tcBorders>
              <w:top w:val="nil"/>
              <w:left w:val="single" w:sz="8" w:space="0" w:color="auto"/>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976" w:type="dxa"/>
            <w:tcBorders>
              <w:top w:val="single" w:sz="8" w:space="0" w:color="auto"/>
              <w:left w:val="single" w:sz="8" w:space="0" w:color="auto"/>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976" w:type="dxa"/>
            <w:tcBorders>
              <w:top w:val="single" w:sz="8" w:space="0" w:color="auto"/>
              <w:left w:val="single" w:sz="8" w:space="0" w:color="auto"/>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1103" w:type="dxa"/>
            <w:tcBorders>
              <w:top w:val="nil"/>
              <w:left w:val="nil"/>
              <w:bottom w:val="single" w:sz="8" w:space="0" w:color="auto"/>
              <w:right w:val="single" w:sz="4"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681" w:type="dxa"/>
            <w:tcBorders>
              <w:top w:val="nil"/>
              <w:left w:val="nil"/>
              <w:bottom w:val="single" w:sz="8" w:space="0" w:color="auto"/>
              <w:right w:val="single" w:sz="8" w:space="0" w:color="auto"/>
            </w:tcBorders>
            <w:shd w:val="clear" w:color="000000" w:fill="DBDBDB"/>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total</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 cu mat.primesi ma. Cons.(602.1+603+604)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6,469.51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6,229.91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11,148.85</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23,848.27</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0.89</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combustibili(602.2)</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125,634.49</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135,473.15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137,448.39</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398,556.03</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14.86</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piese de schimb(602.4)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3,858.70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9,694.24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54,364.97</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67,917.91</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2.53</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energiasiapa(605)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6,904.13</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23,493.55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10,932.39</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41,330.07</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1.54</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de intretineresireparatii(611)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7,662.74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7,662.74</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0.29</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Cheltuieliprivindmarfurile (607)</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2,181.66</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2,054.27</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1,539.91</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5,775.84</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0.22</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de protocol,reclamasipublicitate(623)</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95.31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95.31</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Cheltuieliasigurare, postale, bancare, deplasare(613+624+622+625+626+627)</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45,110.21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61,360.07</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35,142.47</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141,612.75</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5.28</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Cheltuielifisemedicalesiavizepsih-atestate(615)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1,800.00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1,800.00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0.07</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Alte cheltuieli cu servicii ex.de terti (628)</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16,210.37</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17,281.46</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22,480.39</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55,972.22</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2.09</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Alte cheltuieli cu servicii ex.de terti (628) MASINI</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1,992.00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30,532.00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1,823.54</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34,347.54</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1.28</w:t>
            </w:r>
          </w:p>
        </w:tc>
      </w:tr>
      <w:tr w:rsidR="00142987" w:rsidRPr="00031971" w:rsidTr="002F6E34">
        <w:trPr>
          <w:trHeight w:val="17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salariile(641)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527,103.00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504,086.00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518,707.00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1,549,896.00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57.79</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tichetele de masa(642)</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53,760.00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61,760.00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65,840.00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181,360.00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6.76</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xml:space="preserve">Cheltuieli cu tichetelecadou- Paste/Prime </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Cheltuilicontributiaasigpentrumunca(646)</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11,892.00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11,420.00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11,704.00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35,016.00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1.31</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protectiasociala(645)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1,992.22</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2,902.78</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3,109.92</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8,004.92</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0.30</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amortizarea(681)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5,746.46</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5,683.20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5,738.16</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17,167.82</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0.64</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impozitesitaxe(635)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9,846.25</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9,958.71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77,958.99</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97,763.95</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3.65</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xml:space="preserve"> Alte Cheltuieli ,de exploatare, penalitati,dejudecata(658)</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9.52</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553.14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773.24</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1,335.90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0.05</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Pierderi din creante (654)</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 cu impozitul pe profit (691)</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12,483.00</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12,483.00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0.47</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Cheltuielicolaboratori(chelt hot jud)</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r>
      <w:tr w:rsidR="00142987" w:rsidRPr="00031971" w:rsidTr="002F6E34">
        <w:trPr>
          <w:trHeight w:val="191"/>
        </w:trPr>
        <w:tc>
          <w:tcPr>
            <w:tcW w:w="4830"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Reducericomerciale</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976"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03"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0.00</w:t>
            </w:r>
          </w:p>
        </w:tc>
        <w:tc>
          <w:tcPr>
            <w:tcW w:w="681" w:type="dxa"/>
            <w:tcBorders>
              <w:top w:val="nil"/>
              <w:left w:val="nil"/>
              <w:bottom w:val="single" w:sz="4" w:space="0" w:color="auto"/>
              <w:right w:val="single" w:sz="8"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r>
      <w:tr w:rsidR="00142987" w:rsidRPr="00031971" w:rsidTr="002F6E34">
        <w:trPr>
          <w:trHeight w:val="200"/>
        </w:trPr>
        <w:tc>
          <w:tcPr>
            <w:tcW w:w="4830" w:type="dxa"/>
            <w:tcBorders>
              <w:top w:val="nil"/>
              <w:left w:val="single" w:sz="8" w:space="0" w:color="auto"/>
              <w:bottom w:val="single" w:sz="8" w:space="0" w:color="auto"/>
              <w:right w:val="single" w:sz="8"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lastRenderedPageBreak/>
              <w:t>Total cheltuieli de  exploatare</w:t>
            </w:r>
          </w:p>
        </w:tc>
        <w:tc>
          <w:tcPr>
            <w:tcW w:w="976" w:type="dxa"/>
            <w:tcBorders>
              <w:top w:val="nil"/>
              <w:left w:val="nil"/>
              <w:bottom w:val="single" w:sz="8"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820,605.83</w:t>
            </w:r>
          </w:p>
        </w:tc>
        <w:tc>
          <w:tcPr>
            <w:tcW w:w="976" w:type="dxa"/>
            <w:tcBorders>
              <w:top w:val="nil"/>
              <w:left w:val="single" w:sz="8" w:space="0" w:color="auto"/>
              <w:bottom w:val="single" w:sz="8"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890,145.22</w:t>
            </w:r>
          </w:p>
        </w:tc>
        <w:tc>
          <w:tcPr>
            <w:tcW w:w="976" w:type="dxa"/>
            <w:tcBorders>
              <w:top w:val="nil"/>
              <w:left w:val="single" w:sz="8" w:space="0" w:color="auto"/>
              <w:bottom w:val="single" w:sz="8" w:space="0" w:color="auto"/>
              <w:right w:val="single" w:sz="4"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971,195.22</w:t>
            </w:r>
          </w:p>
        </w:tc>
        <w:tc>
          <w:tcPr>
            <w:tcW w:w="1103" w:type="dxa"/>
            <w:tcBorders>
              <w:top w:val="nil"/>
              <w:left w:val="nil"/>
              <w:bottom w:val="single" w:sz="8" w:space="0" w:color="auto"/>
              <w:right w:val="nil"/>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2,681,946.27</w:t>
            </w:r>
          </w:p>
        </w:tc>
        <w:tc>
          <w:tcPr>
            <w:tcW w:w="681" w:type="dxa"/>
            <w:tcBorders>
              <w:top w:val="nil"/>
              <w:left w:val="single" w:sz="4" w:space="0" w:color="auto"/>
              <w:bottom w:val="single" w:sz="8" w:space="0" w:color="auto"/>
              <w:right w:val="single" w:sz="8" w:space="0" w:color="auto"/>
            </w:tcBorders>
            <w:shd w:val="clear" w:color="000000" w:fill="FFFF00"/>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100.00</w:t>
            </w:r>
          </w:p>
        </w:tc>
      </w:tr>
    </w:tbl>
    <w:p w:rsidR="00564E33" w:rsidRDefault="00564E33" w:rsidP="00142987">
      <w:pPr>
        <w:jc w:val="both"/>
        <w:rPr>
          <w:rFonts w:ascii="Times New Roman" w:hAnsi="Times New Roman"/>
          <w:sz w:val="20"/>
          <w:szCs w:val="20"/>
        </w:rPr>
      </w:pPr>
    </w:p>
    <w:p w:rsidR="00142987" w:rsidRPr="00DE4CC9" w:rsidRDefault="00142987" w:rsidP="00142987">
      <w:pPr>
        <w:jc w:val="both"/>
        <w:rPr>
          <w:rFonts w:ascii="Times New Roman" w:hAnsi="Times New Roman"/>
          <w:sz w:val="20"/>
          <w:szCs w:val="20"/>
        </w:rPr>
      </w:pPr>
      <w:r w:rsidRPr="00DE4CC9">
        <w:rPr>
          <w:rFonts w:ascii="Times New Roman" w:hAnsi="Times New Roman"/>
          <w:sz w:val="20"/>
          <w:szCs w:val="20"/>
        </w:rPr>
        <w:t>Din dateleprezentaterezultăcăpondereaceamai mare din totalulcheltuielilor sunt reprezentatede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Cheltuieli de personal ( salarii, tichete, contrib. munca)     :</w:t>
      </w:r>
      <w:r>
        <w:rPr>
          <w:rFonts w:ascii="Times New Roman" w:hAnsi="Times New Roman"/>
          <w:sz w:val="20"/>
          <w:szCs w:val="20"/>
        </w:rPr>
        <w:t>65.96</w:t>
      </w:r>
      <w:r w:rsidRPr="00DE4CC9">
        <w:rPr>
          <w:rFonts w:ascii="Times New Roman" w:hAnsi="Times New Roman"/>
          <w:sz w:val="20"/>
          <w:szCs w:val="20"/>
        </w:rPr>
        <w:t>%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Cheltuieli cu combustibili  :</w:t>
      </w:r>
      <w:r>
        <w:rPr>
          <w:rFonts w:ascii="Times New Roman" w:hAnsi="Times New Roman"/>
          <w:sz w:val="20"/>
          <w:szCs w:val="20"/>
        </w:rPr>
        <w:t>14.86</w:t>
      </w:r>
      <w:r w:rsidRPr="00DE4CC9">
        <w:rPr>
          <w:rFonts w:ascii="Times New Roman" w:hAnsi="Times New Roman"/>
          <w:sz w:val="20"/>
          <w:szCs w:val="20"/>
        </w:rPr>
        <w:t>%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Cheltuieli cu impozitesitaxe  :</w:t>
      </w:r>
      <w:r>
        <w:rPr>
          <w:rFonts w:ascii="Times New Roman" w:hAnsi="Times New Roman"/>
          <w:sz w:val="20"/>
          <w:szCs w:val="20"/>
        </w:rPr>
        <w:t>3.65</w:t>
      </w:r>
      <w:r w:rsidRPr="00DE4CC9">
        <w:rPr>
          <w:rFonts w:ascii="Times New Roman" w:hAnsi="Times New Roman"/>
          <w:sz w:val="20"/>
          <w:szCs w:val="20"/>
        </w:rPr>
        <w:t>%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Cheltuieli cu piese de schimb ,reparatiiprestariserviciimasini  :</w:t>
      </w:r>
      <w:r>
        <w:rPr>
          <w:rFonts w:ascii="Times New Roman" w:hAnsi="Times New Roman"/>
          <w:sz w:val="20"/>
          <w:szCs w:val="20"/>
        </w:rPr>
        <w:t>4.1</w:t>
      </w:r>
      <w:r w:rsidRPr="00DE4CC9">
        <w:rPr>
          <w:rFonts w:ascii="Times New Roman" w:hAnsi="Times New Roman"/>
          <w:sz w:val="20"/>
          <w:szCs w:val="20"/>
        </w:rPr>
        <w:t>% .</w:t>
      </w:r>
    </w:p>
    <w:p w:rsidR="00142987" w:rsidRPr="00DE4CC9" w:rsidRDefault="00142987" w:rsidP="00142987">
      <w:pPr>
        <w:pStyle w:val="ListParagraph"/>
        <w:jc w:val="both"/>
        <w:rPr>
          <w:rFonts w:ascii="Times New Roman" w:hAnsi="Times New Roman"/>
          <w:sz w:val="20"/>
          <w:szCs w:val="20"/>
        </w:rPr>
      </w:pPr>
      <w:r w:rsidRPr="00DE4CC9">
        <w:rPr>
          <w:rFonts w:ascii="Times New Roman" w:hAnsi="Times New Roman"/>
          <w:sz w:val="20"/>
          <w:szCs w:val="20"/>
        </w:rPr>
        <w:t>Alte cheltuieli  :</w:t>
      </w:r>
      <w:r>
        <w:rPr>
          <w:rFonts w:ascii="Times New Roman" w:hAnsi="Times New Roman"/>
          <w:sz w:val="20"/>
          <w:szCs w:val="20"/>
        </w:rPr>
        <w:t>11.43</w:t>
      </w:r>
      <w:r w:rsidRPr="00DE4CC9">
        <w:rPr>
          <w:rFonts w:ascii="Times New Roman" w:hAnsi="Times New Roman"/>
          <w:sz w:val="20"/>
          <w:szCs w:val="20"/>
        </w:rPr>
        <w:t>%</w:t>
      </w:r>
    </w:p>
    <w:p w:rsidR="00142987" w:rsidRPr="00DE4CC9" w:rsidRDefault="00142987" w:rsidP="00142987">
      <w:pPr>
        <w:pStyle w:val="ListParagraph"/>
        <w:jc w:val="both"/>
        <w:rPr>
          <w:rFonts w:ascii="Times New Roman" w:hAnsi="Times New Roman"/>
          <w:sz w:val="20"/>
          <w:szCs w:val="20"/>
        </w:rPr>
      </w:pPr>
    </w:p>
    <w:p w:rsidR="00142987" w:rsidRPr="00DE4CC9" w:rsidRDefault="00142987" w:rsidP="00142987">
      <w:pPr>
        <w:pStyle w:val="ListParagraph"/>
        <w:jc w:val="both"/>
        <w:rPr>
          <w:rFonts w:ascii="Times New Roman" w:hAnsi="Times New Roman"/>
          <w:b/>
          <w:sz w:val="20"/>
          <w:szCs w:val="20"/>
        </w:rPr>
      </w:pPr>
      <w:r w:rsidRPr="00DE4CC9">
        <w:rPr>
          <w:rFonts w:ascii="Times New Roman" w:hAnsi="Times New Roman"/>
          <w:b/>
          <w:sz w:val="20"/>
          <w:szCs w:val="20"/>
        </w:rPr>
        <w:t xml:space="preserve">TOTAL                                                                                             :    100% </w:t>
      </w:r>
    </w:p>
    <w:p w:rsidR="00142987" w:rsidRPr="00DE4CC9" w:rsidRDefault="00142987" w:rsidP="00564E33">
      <w:pPr>
        <w:jc w:val="both"/>
        <w:rPr>
          <w:rFonts w:ascii="Times New Roman" w:hAnsi="Times New Roman"/>
          <w:b/>
          <w:sz w:val="20"/>
          <w:szCs w:val="20"/>
        </w:rPr>
      </w:pPr>
      <w:r w:rsidRPr="00DE4CC9">
        <w:rPr>
          <w:rFonts w:ascii="Times New Roman" w:hAnsi="Times New Roman"/>
          <w:b/>
          <w:sz w:val="20"/>
          <w:szCs w:val="20"/>
        </w:rPr>
        <w:t>8.Indicatorii de performanta</w:t>
      </w:r>
    </w:p>
    <w:p w:rsidR="00142987" w:rsidRPr="00DE4CC9" w:rsidRDefault="00142987" w:rsidP="00564E33">
      <w:pPr>
        <w:pStyle w:val="NoSpacing"/>
        <w:ind w:firstLine="720"/>
        <w:jc w:val="both"/>
        <w:rPr>
          <w:rFonts w:ascii="Times New Roman" w:eastAsia="Times New Roman" w:hAnsi="Times New Roman"/>
          <w:sz w:val="20"/>
          <w:szCs w:val="20"/>
          <w:lang w:val="ro-RO" w:eastAsia="ro-RO"/>
        </w:rPr>
      </w:pPr>
      <w:r w:rsidRPr="00DE4CC9">
        <w:rPr>
          <w:rFonts w:ascii="Times New Roman" w:hAnsi="Times New Roman"/>
          <w:sz w:val="20"/>
          <w:szCs w:val="20"/>
        </w:rPr>
        <w:t>Prin Planul de administrareConsiliul de administratiesi-a propuspatruindicatorifinanciari: procentul</w:t>
      </w:r>
      <w:r w:rsidRPr="00DE4CC9">
        <w:rPr>
          <w:rFonts w:ascii="Times New Roman" w:eastAsia="Times New Roman" w:hAnsi="Times New Roman"/>
          <w:sz w:val="20"/>
          <w:szCs w:val="20"/>
          <w:lang w:val="ro-RO" w:eastAsia="ro-RO"/>
        </w:rPr>
        <w:t xml:space="preserve"> costurilor cu forta de munca, indicele productivitatii muncii, nivelul datoriei si lichiditate generala.</w:t>
      </w:r>
    </w:p>
    <w:p w:rsidR="00142987" w:rsidRPr="00DE4CC9" w:rsidRDefault="00142987" w:rsidP="00142987">
      <w:pPr>
        <w:pStyle w:val="NoSpacing"/>
        <w:jc w:val="both"/>
        <w:rPr>
          <w:rFonts w:ascii="Times New Roman" w:hAnsi="Times New Roman"/>
          <w:sz w:val="20"/>
          <w:szCs w:val="20"/>
        </w:rPr>
      </w:pPr>
      <w:r w:rsidRPr="00DE4CC9">
        <w:rPr>
          <w:rFonts w:ascii="Times New Roman" w:hAnsi="Times New Roman"/>
          <w:sz w:val="20"/>
          <w:szCs w:val="20"/>
        </w:rPr>
        <w:t>In perioadaianuarie</w:t>
      </w:r>
      <w:r>
        <w:rPr>
          <w:rFonts w:ascii="Times New Roman" w:hAnsi="Times New Roman"/>
          <w:sz w:val="20"/>
          <w:szCs w:val="20"/>
        </w:rPr>
        <w:t>-martie</w:t>
      </w:r>
      <w:r w:rsidRPr="00DE4CC9">
        <w:rPr>
          <w:rFonts w:ascii="Times New Roman" w:hAnsi="Times New Roman"/>
          <w:sz w:val="20"/>
          <w:szCs w:val="20"/>
        </w:rPr>
        <w:t>2025  acestiindicatori s-au realizatdupa cum sunt prezentati in tabelul de maijos:</w:t>
      </w:r>
    </w:p>
    <w:tbl>
      <w:tblPr>
        <w:tblW w:w="8431" w:type="dxa"/>
        <w:tblInd w:w="95" w:type="dxa"/>
        <w:tblLook w:val="04A0"/>
      </w:tblPr>
      <w:tblGrid>
        <w:gridCol w:w="3399"/>
        <w:gridCol w:w="1292"/>
        <w:gridCol w:w="1180"/>
        <w:gridCol w:w="1260"/>
        <w:gridCol w:w="1300"/>
      </w:tblGrid>
      <w:tr w:rsidR="00142987" w:rsidRPr="00031971" w:rsidTr="002F6E34">
        <w:trPr>
          <w:trHeight w:val="645"/>
        </w:trPr>
        <w:tc>
          <w:tcPr>
            <w:tcW w:w="3399" w:type="dxa"/>
            <w:tcBorders>
              <w:top w:val="single" w:sz="4" w:space="0" w:color="auto"/>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Explicatii</w:t>
            </w:r>
          </w:p>
        </w:tc>
        <w:tc>
          <w:tcPr>
            <w:tcW w:w="1292"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Prevederi</w:t>
            </w:r>
          </w:p>
        </w:tc>
        <w:tc>
          <w:tcPr>
            <w:tcW w:w="1180"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Ian</w:t>
            </w:r>
          </w:p>
        </w:tc>
        <w:tc>
          <w:tcPr>
            <w:tcW w:w="1260"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Feb</w:t>
            </w:r>
          </w:p>
        </w:tc>
        <w:tc>
          <w:tcPr>
            <w:tcW w:w="1300" w:type="dxa"/>
            <w:tcBorders>
              <w:top w:val="single" w:sz="4" w:space="0" w:color="auto"/>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Mar</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 </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 </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b/>
                <w:bCs/>
                <w:color w:val="000000"/>
                <w:sz w:val="18"/>
                <w:szCs w:val="18"/>
                <w:lang w:val="en-US" w:eastAsia="en-US"/>
              </w:rPr>
            </w:pPr>
            <w:r w:rsidRPr="00031971">
              <w:rPr>
                <w:rFonts w:ascii="Times New Roman" w:hAnsi="Times New Roman"/>
                <w:b/>
                <w:bCs/>
                <w:color w:val="000000"/>
                <w:sz w:val="18"/>
                <w:szCs w:val="18"/>
                <w:lang w:val="en-US" w:eastAsia="en-US"/>
              </w:rPr>
              <w:t>2025</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Proce. costurilor cu forta de munca</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max 70</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70.96</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63.96</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60.34</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Indiceleproductivitatiimuncii</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crestere 1%</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5437</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6739</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7280</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Niveluldatoriei</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reducere  2%</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1091558</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1127794</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1090327</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Lichiditategenerala</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min 0.8</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1.44</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1.36</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1.36</w:t>
            </w:r>
          </w:p>
        </w:tc>
      </w:tr>
      <w:tr w:rsidR="00142987" w:rsidRPr="00031971" w:rsidTr="002F6E34">
        <w:trPr>
          <w:trHeight w:val="330"/>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Lichiditateimediata</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1.21</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1.09</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1.11</w:t>
            </w:r>
          </w:p>
        </w:tc>
      </w:tr>
      <w:tr w:rsidR="00142987" w:rsidRPr="00031971" w:rsidTr="002F6E34">
        <w:trPr>
          <w:trHeight w:val="315"/>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Capital de lucru</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480016</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411639</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390481</w:t>
            </w:r>
          </w:p>
        </w:tc>
      </w:tr>
      <w:tr w:rsidR="00142987" w:rsidRPr="00031971" w:rsidTr="002F6E34">
        <w:trPr>
          <w:trHeight w:val="315"/>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Rezultat Brut</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-70873</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-15705</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152115</w:t>
            </w:r>
          </w:p>
        </w:tc>
      </w:tr>
      <w:tr w:rsidR="00142987" w:rsidRPr="00031971" w:rsidTr="002F6E34">
        <w:trPr>
          <w:trHeight w:val="315"/>
        </w:trPr>
        <w:tc>
          <w:tcPr>
            <w:tcW w:w="3399" w:type="dxa"/>
            <w:tcBorders>
              <w:top w:val="nil"/>
              <w:left w:val="single" w:sz="4" w:space="0" w:color="auto"/>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Plati restante</w:t>
            </w:r>
          </w:p>
        </w:tc>
        <w:tc>
          <w:tcPr>
            <w:tcW w:w="1292"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 </w:t>
            </w:r>
          </w:p>
        </w:tc>
        <w:tc>
          <w:tcPr>
            <w:tcW w:w="118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315875</w:t>
            </w:r>
          </w:p>
        </w:tc>
        <w:tc>
          <w:tcPr>
            <w:tcW w:w="126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291619</w:t>
            </w:r>
          </w:p>
        </w:tc>
        <w:tc>
          <w:tcPr>
            <w:tcW w:w="1300" w:type="dxa"/>
            <w:tcBorders>
              <w:top w:val="nil"/>
              <w:left w:val="nil"/>
              <w:bottom w:val="single" w:sz="4" w:space="0" w:color="auto"/>
              <w:right w:val="single" w:sz="4" w:space="0" w:color="auto"/>
            </w:tcBorders>
            <w:noWrap/>
            <w:vAlign w:val="bottom"/>
            <w:hideMark/>
          </w:tcPr>
          <w:p w:rsidR="00142987" w:rsidRPr="00031971" w:rsidRDefault="00142987" w:rsidP="00142987">
            <w:pPr>
              <w:spacing w:after="0" w:line="240" w:lineRule="auto"/>
              <w:jc w:val="both"/>
              <w:rPr>
                <w:rFonts w:ascii="Times New Roman" w:hAnsi="Times New Roman"/>
                <w:color w:val="000000"/>
                <w:sz w:val="18"/>
                <w:szCs w:val="18"/>
                <w:lang w:val="en-US" w:eastAsia="en-US"/>
              </w:rPr>
            </w:pPr>
            <w:r w:rsidRPr="00031971">
              <w:rPr>
                <w:rFonts w:ascii="Times New Roman" w:hAnsi="Times New Roman"/>
                <w:color w:val="000000"/>
                <w:sz w:val="18"/>
                <w:szCs w:val="18"/>
                <w:lang w:val="en-US" w:eastAsia="en-US"/>
              </w:rPr>
              <w:t>291619</w:t>
            </w:r>
          </w:p>
        </w:tc>
      </w:tr>
    </w:tbl>
    <w:p w:rsidR="009141DA" w:rsidRDefault="009141DA" w:rsidP="00142987">
      <w:pPr>
        <w:jc w:val="both"/>
        <w:rPr>
          <w:rFonts w:ascii="Times New Roman" w:hAnsi="Times New Roman"/>
          <w:b/>
          <w:color w:val="000000"/>
          <w:sz w:val="24"/>
          <w:szCs w:val="24"/>
        </w:rPr>
      </w:pPr>
    </w:p>
    <w:p w:rsidR="00142987" w:rsidRPr="00A149A9" w:rsidRDefault="00142987" w:rsidP="00564E33">
      <w:pPr>
        <w:ind w:firstLine="720"/>
        <w:jc w:val="both"/>
        <w:rPr>
          <w:rFonts w:ascii="Times New Roman" w:hAnsi="Times New Roman"/>
          <w:sz w:val="20"/>
          <w:szCs w:val="20"/>
        </w:rPr>
      </w:pPr>
      <w:r w:rsidRPr="00A149A9">
        <w:rPr>
          <w:rFonts w:ascii="Times New Roman" w:hAnsi="Times New Roman"/>
          <w:sz w:val="20"/>
          <w:szCs w:val="20"/>
        </w:rPr>
        <w:t>In conformitate cu prevederile O.G nr 26/2013  Operatorii economici respectăînexecuţiabugetelor de veniturişicheltuieli</w:t>
      </w:r>
      <w:r>
        <w:rPr>
          <w:rFonts w:ascii="Times New Roman" w:hAnsi="Times New Roman"/>
          <w:sz w:val="20"/>
          <w:szCs w:val="20"/>
        </w:rPr>
        <w:t>prevederile</w:t>
      </w:r>
      <w:r w:rsidRPr="00A149A9">
        <w:rPr>
          <w:rFonts w:ascii="Times New Roman" w:hAnsi="Times New Roman"/>
          <w:sz w:val="20"/>
          <w:szCs w:val="20"/>
        </w:rPr>
        <w:t xml:space="preserve"> Art. 8,alin 1:</w:t>
      </w:r>
    </w:p>
    <w:p w:rsidR="00142987" w:rsidRPr="00A149A9" w:rsidRDefault="00142987" w:rsidP="00142987">
      <w:pPr>
        <w:jc w:val="both"/>
        <w:rPr>
          <w:rFonts w:ascii="Times New Roman" w:hAnsi="Times New Roman"/>
          <w:vanish/>
          <w:sz w:val="20"/>
          <w:szCs w:val="20"/>
        </w:rPr>
      </w:pPr>
      <w:r w:rsidRPr="00A149A9">
        <w:rPr>
          <w:rFonts w:ascii="Times New Roman" w:hAnsi="Times New Roman"/>
          <w:strike/>
          <w:vanish/>
          <w:color w:val="FF0000"/>
          <w:sz w:val="20"/>
          <w:szCs w:val="20"/>
        </w:rPr>
        <w:t>|[</w:t>
      </w:r>
      <w:r w:rsidRPr="00A149A9">
        <w:rPr>
          <w:rFonts w:ascii="Times New Roman" w:hAnsi="Times New Roman"/>
          <w:strike/>
          <w:vanish/>
          <w:color w:val="CC0099"/>
          <w:sz w:val="20"/>
          <w:szCs w:val="20"/>
        </w:rPr>
        <w:t>(1)</w:t>
      </w:r>
      <w:r w:rsidRPr="00A149A9">
        <w:rPr>
          <w:rFonts w:ascii="Times New Roman" w:hAnsi="Times New Roman"/>
          <w:strike/>
          <w:vanish/>
          <w:color w:val="FF0000"/>
          <w:sz w:val="20"/>
          <w:szCs w:val="20"/>
        </w:rPr>
        <w:t xml:space="preserve"> Până la aprobarea bugetelor de venituri şi cheltuieli pentru anul curent, operatorii economici pot efectua cheltuieli lunar, în limita a 1/12 din cheltuielile aprobate prin bugetele de venituri şi cheltuieli ale anului precedent sau 1/12 din cheltuielile propuse în proiectul de buget aprobat de Adunarea generală a acţionarilor, respectiv Consiliul de administraţie al operatorului economic, după caz, în situaţia în care acestea sunt mai mici decât cele din anul precedent. </w:t>
      </w:r>
      <w:r w:rsidRPr="00A149A9">
        <w:rPr>
          <w:rFonts w:ascii="Times New Roman" w:hAnsi="Times New Roman"/>
          <w:i/>
          <w:iCs/>
          <w:strike/>
          <w:vanish/>
          <w:color w:val="FF0000"/>
          <w:sz w:val="20"/>
          <w:szCs w:val="20"/>
        </w:rPr>
        <w:t xml:space="preserve">(text original în vigoare până la 2 ianuarie 2015) </w:t>
      </w:r>
      <w:r w:rsidRPr="00A149A9">
        <w:rPr>
          <w:rFonts w:ascii="Times New Roman" w:hAnsi="Times New Roman"/>
          <w:strike/>
          <w:vanish/>
          <w:color w:val="FF0000"/>
          <w:sz w:val="20"/>
          <w:szCs w:val="20"/>
        </w:rPr>
        <w:t xml:space="preserve">]| </w:t>
      </w:r>
    </w:p>
    <w:p w:rsidR="00142987" w:rsidRPr="00A149A9" w:rsidRDefault="00142987" w:rsidP="00142987">
      <w:pPr>
        <w:jc w:val="both"/>
        <w:rPr>
          <w:rFonts w:ascii="Times New Roman" w:hAnsi="Times New Roman"/>
          <w:sz w:val="20"/>
          <w:szCs w:val="20"/>
        </w:rPr>
      </w:pPr>
      <w:r w:rsidRPr="00A149A9">
        <w:rPr>
          <w:rFonts w:ascii="Times New Roman" w:hAnsi="Times New Roman"/>
          <w:color w:val="CC0099"/>
          <w:sz w:val="20"/>
          <w:szCs w:val="20"/>
        </w:rPr>
        <w:t>(1)</w:t>
      </w:r>
      <w:r w:rsidRPr="00A149A9">
        <w:rPr>
          <w:rFonts w:ascii="Times New Roman" w:hAnsi="Times New Roman"/>
          <w:color w:val="003399"/>
          <w:sz w:val="20"/>
          <w:szCs w:val="20"/>
        </w:rPr>
        <w:t xml:space="preserve">Până la aprobareabugetelor de veniturişicheltuielipentruanulcurent, operatorii economici pot efectuacheltuielitotale lunar, înlimita a 1/12 din cheltuieliletotaleaprobateprinbugetele de veniturişicheltuieli ale anului precedent sau 1/12 din cheltuieliletotalepropuseînproiectul de bugetaprobat de Adunareagenerală a acţionarilor, respectivConsiliul de administraţie al operatorului economic, dupăcaz, însituaţiaîn care acestea sunt maimicidecâtcele din anul precedent. </w:t>
      </w:r>
      <w:r w:rsidRPr="00A149A9">
        <w:rPr>
          <w:rFonts w:ascii="Times New Roman" w:hAnsi="Times New Roman"/>
          <w:i/>
          <w:iCs/>
          <w:color w:val="003399"/>
          <w:sz w:val="20"/>
          <w:szCs w:val="20"/>
        </w:rPr>
        <w:t xml:space="preserve">(alineatmodificatprin art. I pct. 5 din </w:t>
      </w:r>
      <w:hyperlink r:id="rId8" w:history="1">
        <w:r w:rsidRPr="00A149A9">
          <w:rPr>
            <w:rStyle w:val="Hyperlink"/>
            <w:rFonts w:eastAsia="Calibri"/>
            <w:sz w:val="20"/>
            <w:szCs w:val="20"/>
          </w:rPr>
          <w:t>O.U.G. nr. 88/2014</w:t>
        </w:r>
      </w:hyperlink>
      <w:r w:rsidRPr="00A149A9">
        <w:rPr>
          <w:rFonts w:ascii="Times New Roman" w:hAnsi="Times New Roman"/>
          <w:i/>
          <w:iCs/>
          <w:color w:val="003399"/>
          <w:sz w:val="20"/>
          <w:szCs w:val="20"/>
        </w:rPr>
        <w:t xml:space="preserve">, publicată la 23 decembrie 2014, învigoare de la 2 ianuarie 2015) </w:t>
      </w:r>
    </w:p>
    <w:p w:rsidR="00142987" w:rsidRPr="00A149A9" w:rsidRDefault="00142987" w:rsidP="00142987">
      <w:pPr>
        <w:jc w:val="both"/>
        <w:rPr>
          <w:rFonts w:ascii="Times New Roman" w:hAnsi="Times New Roman"/>
          <w:vanish/>
        </w:rPr>
      </w:pPr>
      <w:r w:rsidRPr="00A149A9">
        <w:rPr>
          <w:rFonts w:ascii="Times New Roman" w:hAnsi="Times New Roman"/>
          <w:strike/>
          <w:vanish/>
          <w:color w:val="FF0000"/>
        </w:rPr>
        <w:lastRenderedPageBreak/>
        <w:t>|[</w:t>
      </w:r>
      <w:r w:rsidRPr="00A149A9">
        <w:rPr>
          <w:rFonts w:ascii="Times New Roman" w:hAnsi="Times New Roman"/>
          <w:strike/>
          <w:vanish/>
          <w:color w:val="CC0099"/>
        </w:rPr>
        <w:t>(2)</w:t>
      </w:r>
      <w:r w:rsidRPr="00A149A9">
        <w:rPr>
          <w:rFonts w:ascii="Times New Roman" w:hAnsi="Times New Roman"/>
          <w:strike/>
          <w:vanish/>
          <w:color w:val="FF0000"/>
        </w:rPr>
        <w:t xml:space="preserve"> Prin excepţie de la prevederile alin. (1), operatorii economici, care datorită specificităţii activităţii desfăşurate concentrează realizarea acesteia într-o anumită perioadă a anului, pot efectua în această perioadă cheltuieli mai mari de 1/12 din cheltuielile aprobate prin bugetul de venituri şi cheltuieli al anului precedent, cu aprobarea ordonatorului principal de credite în subordinea, în coordonarea, sub autoritatea sau în portofoliul căruia se află. </w:t>
      </w:r>
      <w:r w:rsidRPr="00A149A9">
        <w:rPr>
          <w:rFonts w:ascii="Times New Roman" w:hAnsi="Times New Roman"/>
          <w:i/>
          <w:iCs/>
          <w:strike/>
          <w:vanish/>
          <w:color w:val="FF0000"/>
        </w:rPr>
        <w:t xml:space="preserve">(text original în vigoare până la 2 ianuarie 2015) </w:t>
      </w:r>
      <w:r w:rsidRPr="00A149A9">
        <w:rPr>
          <w:rFonts w:ascii="Times New Roman" w:hAnsi="Times New Roman"/>
          <w:strike/>
          <w:vanish/>
          <w:color w:val="FF0000"/>
        </w:rPr>
        <w:t xml:space="preserve">]| </w:t>
      </w:r>
      <w:r w:rsidRPr="00A149A9">
        <w:rPr>
          <w:rFonts w:ascii="Times New Roman" w:hAnsi="Times New Roman"/>
          <w:vanish/>
        </w:rPr>
        <w:br/>
      </w:r>
      <w:r w:rsidRPr="00A149A9">
        <w:rPr>
          <w:rFonts w:ascii="Times New Roman" w:hAnsi="Times New Roman"/>
          <w:strike/>
          <w:vanish/>
          <w:color w:val="CC0033"/>
        </w:rPr>
        <w:t>|[</w:t>
      </w:r>
      <w:r w:rsidRPr="00A149A9">
        <w:rPr>
          <w:rFonts w:ascii="Times New Roman" w:hAnsi="Times New Roman"/>
          <w:strike/>
          <w:vanish/>
          <w:color w:val="CC0099"/>
        </w:rPr>
        <w:t>(2)</w:t>
      </w:r>
      <w:r w:rsidRPr="00A149A9">
        <w:rPr>
          <w:rFonts w:ascii="Times New Roman" w:hAnsi="Times New Roman"/>
          <w:strike/>
          <w:vanish/>
          <w:color w:val="CC0033"/>
        </w:rPr>
        <w:t xml:space="preserve"> Prin excepţie de la prevederile alin. (1), operatorii economici, care datorită specificităţii activităţii desfăşurate concentrează realizarea acesteia într-o anumită perioadă a anului, pot efectua în această perioadă cheltuieli mai mari de 1/12 din cheltuielile totale aprobate prin bugetul de venituri şi cheltuieli al anului precedent, nivelul acestora fiind aprobat de ordonatorul principal de credite în subordinea, în coordonarea, sub autoritatea sau în portofoliul căruia se află. </w:t>
      </w:r>
      <w:r w:rsidRPr="00A149A9">
        <w:rPr>
          <w:rFonts w:ascii="Times New Roman" w:hAnsi="Times New Roman"/>
          <w:i/>
          <w:iCs/>
          <w:strike/>
          <w:vanish/>
          <w:color w:val="CC0033"/>
        </w:rPr>
        <w:t xml:space="preserve">(alineat modificat prin art. I pct. 5 din </w:t>
      </w:r>
      <w:hyperlink r:id="rId9" w:history="1">
        <w:r w:rsidRPr="00A149A9">
          <w:rPr>
            <w:rStyle w:val="Hyperlink"/>
            <w:rFonts w:eastAsia="Calibri"/>
            <w:strike/>
            <w:vanish/>
          </w:rPr>
          <w:t>O.U.G. nr. 88/2014</w:t>
        </w:r>
      </w:hyperlink>
      <w:r w:rsidRPr="00A149A9">
        <w:rPr>
          <w:rFonts w:ascii="Times New Roman" w:hAnsi="Times New Roman"/>
          <w:i/>
          <w:iCs/>
          <w:strike/>
          <w:vanish/>
          <w:color w:val="CC0033"/>
        </w:rPr>
        <w:t xml:space="preserve">, publicată la 23 decembrie 2014, în vigoare de la 2 ianuarie 2015 până la 1 februarie 2016) </w:t>
      </w:r>
      <w:r w:rsidRPr="00A149A9">
        <w:rPr>
          <w:rFonts w:ascii="Times New Roman" w:hAnsi="Times New Roman"/>
          <w:strike/>
          <w:vanish/>
          <w:color w:val="CC0033"/>
        </w:rPr>
        <w:t xml:space="preserve">]| </w:t>
      </w:r>
    </w:p>
    <w:p w:rsidR="00142987" w:rsidRPr="00A149A9" w:rsidRDefault="00142987" w:rsidP="00142987">
      <w:pPr>
        <w:pStyle w:val="NoSpacing"/>
        <w:jc w:val="both"/>
        <w:rPr>
          <w:rFonts w:ascii="Times New Roman" w:hAnsi="Times New Roman"/>
          <w:b/>
          <w:sz w:val="18"/>
          <w:szCs w:val="18"/>
          <w:u w:val="single"/>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Realizareaveniturilor</w:t>
      </w:r>
    </w:p>
    <w:p w:rsidR="00142987" w:rsidRPr="00A149A9" w:rsidRDefault="00142987" w:rsidP="00142987">
      <w:pPr>
        <w:pStyle w:val="NoSpacing"/>
        <w:ind w:firstLine="708"/>
        <w:jc w:val="both"/>
        <w:rPr>
          <w:rFonts w:ascii="Times New Roman" w:hAnsi="Times New Roman"/>
          <w:b/>
          <w:sz w:val="18"/>
          <w:szCs w:val="18"/>
          <w:u w:val="single"/>
        </w:rPr>
      </w:pPr>
    </w:p>
    <w:p w:rsidR="00142987" w:rsidRPr="00A149A9" w:rsidRDefault="00142987" w:rsidP="00142987">
      <w:pPr>
        <w:pStyle w:val="NoSpacing"/>
        <w:ind w:firstLine="708"/>
        <w:jc w:val="both"/>
        <w:rPr>
          <w:rFonts w:ascii="Times New Roman" w:hAnsi="Times New Roman"/>
          <w:b/>
          <w:sz w:val="18"/>
          <w:szCs w:val="18"/>
          <w:u w:val="single"/>
        </w:rPr>
      </w:pPr>
      <w:r w:rsidRPr="00A149A9">
        <w:rPr>
          <w:rFonts w:ascii="Times New Roman" w:hAnsi="Times New Roman"/>
          <w:b/>
          <w:sz w:val="18"/>
          <w:szCs w:val="18"/>
          <w:u w:val="single"/>
        </w:rPr>
        <w:t xml:space="preserve">I. Venituriletotale (rd.1) in valoare de </w:t>
      </w:r>
      <w:r>
        <w:rPr>
          <w:rFonts w:ascii="Times New Roman" w:hAnsi="Times New Roman"/>
          <w:b/>
          <w:sz w:val="18"/>
          <w:szCs w:val="18"/>
          <w:u w:val="single"/>
        </w:rPr>
        <w:t>1.123.310</w:t>
      </w:r>
      <w:r w:rsidRPr="00A149A9">
        <w:rPr>
          <w:rFonts w:ascii="Times New Roman" w:hAnsi="Times New Roman"/>
          <w:b/>
          <w:sz w:val="18"/>
          <w:szCs w:val="18"/>
          <w:u w:val="single"/>
        </w:rPr>
        <w:t xml:space="preserve">lei , sunt cu </w:t>
      </w:r>
      <w:r>
        <w:rPr>
          <w:rFonts w:ascii="Times New Roman" w:hAnsi="Times New Roman"/>
          <w:b/>
          <w:sz w:val="18"/>
          <w:szCs w:val="18"/>
          <w:u w:val="single"/>
        </w:rPr>
        <w:t xml:space="preserve">247.710 </w:t>
      </w:r>
      <w:r w:rsidRPr="00A149A9">
        <w:rPr>
          <w:rFonts w:ascii="Times New Roman" w:hAnsi="Times New Roman"/>
          <w:b/>
          <w:sz w:val="18"/>
          <w:szCs w:val="18"/>
          <w:u w:val="single"/>
        </w:rPr>
        <w:t xml:space="preserve"> leimaimaridecatnivelulveniturilorcuprinse in BVC aprobatan 2024, ceeacereprezinta o realizare de </w:t>
      </w:r>
      <w:r>
        <w:rPr>
          <w:rFonts w:ascii="Times New Roman" w:hAnsi="Times New Roman"/>
          <w:b/>
          <w:sz w:val="18"/>
          <w:szCs w:val="18"/>
          <w:u w:val="single"/>
        </w:rPr>
        <w:t>128.20</w:t>
      </w:r>
      <w:r w:rsidRPr="00A149A9">
        <w:rPr>
          <w:rFonts w:ascii="Times New Roman" w:hAnsi="Times New Roman"/>
          <w:b/>
          <w:sz w:val="18"/>
          <w:szCs w:val="18"/>
          <w:u w:val="single"/>
        </w:rPr>
        <w:t xml:space="preserve"> %, structurateastfel:</w:t>
      </w:r>
    </w:p>
    <w:p w:rsidR="00142987" w:rsidRPr="00A149A9" w:rsidRDefault="00142987" w:rsidP="00142987">
      <w:pPr>
        <w:pStyle w:val="NoSpacing"/>
        <w:jc w:val="both"/>
        <w:rPr>
          <w:rFonts w:ascii="Times New Roman" w:hAnsi="Times New Roman"/>
          <w:b/>
          <w:sz w:val="18"/>
          <w:szCs w:val="18"/>
          <w:u w:val="single"/>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 1.Venituri din serviciiprestate (rd.5) sunt maimari fata de BVC cu suma de </w:t>
      </w:r>
      <w:r>
        <w:rPr>
          <w:rFonts w:ascii="Times New Roman" w:hAnsi="Times New Roman"/>
          <w:b/>
          <w:sz w:val="18"/>
          <w:szCs w:val="18"/>
          <w:u w:val="single"/>
        </w:rPr>
        <w:t>71.985</w:t>
      </w:r>
      <w:r w:rsidRPr="00A149A9">
        <w:rPr>
          <w:rFonts w:ascii="Times New Roman" w:hAnsi="Times New Roman"/>
          <w:b/>
          <w:sz w:val="18"/>
          <w:szCs w:val="18"/>
          <w:u w:val="single"/>
        </w:rPr>
        <w:t xml:space="preserve">lei,astfelgradul de realizare al veniturilorfiind de </w:t>
      </w:r>
      <w:r>
        <w:rPr>
          <w:rFonts w:ascii="Times New Roman" w:hAnsi="Times New Roman"/>
          <w:b/>
          <w:sz w:val="18"/>
          <w:szCs w:val="18"/>
          <w:u w:val="single"/>
        </w:rPr>
        <w:t>112.89</w:t>
      </w:r>
      <w:r w:rsidRPr="00A149A9">
        <w:rPr>
          <w:rFonts w:ascii="Times New Roman" w:hAnsi="Times New Roman"/>
          <w:b/>
          <w:sz w:val="18"/>
          <w:szCs w:val="18"/>
          <w:u w:val="single"/>
        </w:rPr>
        <w:t>%</w:t>
      </w:r>
    </w:p>
    <w:p w:rsidR="00142987" w:rsidRPr="00A149A9" w:rsidRDefault="00142987" w:rsidP="00142987">
      <w:pPr>
        <w:pStyle w:val="NoSpacing"/>
        <w:jc w:val="both"/>
        <w:rPr>
          <w:rFonts w:ascii="Times New Roman" w:hAnsi="Times New Roman"/>
          <w:sz w:val="18"/>
          <w:szCs w:val="18"/>
        </w:rPr>
      </w:pPr>
    </w:p>
    <w:p w:rsidR="00142987" w:rsidRPr="00A149A9" w:rsidRDefault="00142987" w:rsidP="00142987">
      <w:pPr>
        <w:pStyle w:val="NoSpacing"/>
        <w:numPr>
          <w:ilvl w:val="0"/>
          <w:numId w:val="29"/>
        </w:numPr>
        <w:jc w:val="both"/>
        <w:rPr>
          <w:rFonts w:ascii="Times New Roman" w:hAnsi="Times New Roman"/>
          <w:sz w:val="18"/>
          <w:szCs w:val="18"/>
        </w:rPr>
      </w:pPr>
      <w:r w:rsidRPr="00A149A9">
        <w:rPr>
          <w:rFonts w:ascii="Times New Roman" w:hAnsi="Times New Roman"/>
          <w:sz w:val="18"/>
          <w:szCs w:val="18"/>
        </w:rPr>
        <w:t>Venituri din incasaripropriireprezentandbilete, abonamentesiticheteflexi  suntmaimici fata de BVC aprobat cu suma de 16.969 lei reprezentand un grad de realizare de 108.38%.</w:t>
      </w:r>
    </w:p>
    <w:p w:rsidR="00142987" w:rsidRPr="00A149A9" w:rsidRDefault="00142987" w:rsidP="00142987">
      <w:pPr>
        <w:pStyle w:val="NoSpacing"/>
        <w:ind w:left="360"/>
        <w:jc w:val="both"/>
        <w:rPr>
          <w:rFonts w:ascii="Times New Roman" w:hAnsi="Times New Roman"/>
          <w:sz w:val="18"/>
          <w:szCs w:val="18"/>
        </w:rPr>
      </w:pPr>
    </w:p>
    <w:p w:rsidR="00142987" w:rsidRPr="00A149A9" w:rsidRDefault="00142987" w:rsidP="00142987">
      <w:pPr>
        <w:pStyle w:val="NoSpacing"/>
        <w:jc w:val="both"/>
        <w:rPr>
          <w:rFonts w:ascii="Times New Roman" w:hAnsi="Times New Roman"/>
          <w:sz w:val="18"/>
          <w:szCs w:val="18"/>
        </w:rPr>
      </w:pPr>
    </w:p>
    <w:p w:rsidR="00142987" w:rsidRPr="00A149A9" w:rsidRDefault="00142987" w:rsidP="00142987">
      <w:pPr>
        <w:pStyle w:val="NoSpacing"/>
        <w:numPr>
          <w:ilvl w:val="0"/>
          <w:numId w:val="29"/>
        </w:numPr>
        <w:jc w:val="both"/>
        <w:rPr>
          <w:rFonts w:ascii="Times New Roman" w:hAnsi="Times New Roman"/>
          <w:sz w:val="18"/>
          <w:szCs w:val="18"/>
        </w:rPr>
      </w:pPr>
      <w:r w:rsidRPr="00A149A9">
        <w:rPr>
          <w:rFonts w:ascii="Times New Roman" w:hAnsi="Times New Roman"/>
          <w:sz w:val="18"/>
          <w:szCs w:val="18"/>
        </w:rPr>
        <w:t>Venituri din diferente de tarif  -gratuitati la transportul urban pentrupensionari, elevi,revolutionari, eroisivaduve de razboi sunt maimari cu suma de 60.615  lei fata de BVC aprobat ,reprezentand un grad de realizare de 124.30%.</w:t>
      </w:r>
    </w:p>
    <w:p w:rsidR="00142987" w:rsidRPr="00A149A9" w:rsidRDefault="00142987" w:rsidP="00142987">
      <w:pPr>
        <w:pStyle w:val="NoSpacing"/>
        <w:ind w:left="720"/>
        <w:jc w:val="both"/>
        <w:rPr>
          <w:rFonts w:ascii="Times New Roman" w:hAnsi="Times New Roman"/>
          <w:sz w:val="18"/>
          <w:szCs w:val="18"/>
        </w:rPr>
      </w:pPr>
    </w:p>
    <w:p w:rsidR="00142987" w:rsidRPr="00A149A9" w:rsidRDefault="00142987" w:rsidP="00142987">
      <w:pPr>
        <w:pStyle w:val="NoSpacing"/>
        <w:numPr>
          <w:ilvl w:val="0"/>
          <w:numId w:val="29"/>
        </w:numPr>
        <w:jc w:val="both"/>
        <w:rPr>
          <w:rFonts w:ascii="Times New Roman" w:hAnsi="Times New Roman"/>
          <w:b/>
          <w:sz w:val="18"/>
          <w:szCs w:val="18"/>
          <w:u w:val="single"/>
        </w:rPr>
      </w:pPr>
      <w:r w:rsidRPr="00A149A9">
        <w:rPr>
          <w:rFonts w:ascii="Times New Roman" w:hAnsi="Times New Roman"/>
          <w:sz w:val="18"/>
          <w:szCs w:val="18"/>
        </w:rPr>
        <w:t>Venituri din dife</w:t>
      </w:r>
      <w:r>
        <w:rPr>
          <w:rFonts w:ascii="Times New Roman" w:hAnsi="Times New Roman"/>
          <w:sz w:val="18"/>
          <w:szCs w:val="18"/>
        </w:rPr>
        <w:t xml:space="preserve">rente de tarif  -gratuitatipersoane cu handicap sunt maimici fata de sumabugetata cu 3.176 lei reprezentand  un grad de realizare de </w:t>
      </w:r>
      <w:r w:rsidRPr="00A149A9">
        <w:rPr>
          <w:rFonts w:ascii="Times New Roman" w:hAnsi="Times New Roman"/>
          <w:sz w:val="18"/>
          <w:szCs w:val="18"/>
        </w:rPr>
        <w:t>96.</w:t>
      </w:r>
      <w:r>
        <w:rPr>
          <w:rFonts w:ascii="Times New Roman" w:hAnsi="Times New Roman"/>
          <w:sz w:val="18"/>
          <w:szCs w:val="18"/>
        </w:rPr>
        <w:t>70</w:t>
      </w:r>
      <w:r w:rsidRPr="00A149A9">
        <w:rPr>
          <w:rFonts w:ascii="Times New Roman" w:hAnsi="Times New Roman"/>
          <w:sz w:val="18"/>
          <w:szCs w:val="18"/>
        </w:rPr>
        <w:t xml:space="preserve"> %.</w:t>
      </w:r>
    </w:p>
    <w:p w:rsidR="00142987" w:rsidRPr="00A149A9" w:rsidRDefault="00142987" w:rsidP="00142987">
      <w:pPr>
        <w:pStyle w:val="ListParagraph"/>
        <w:jc w:val="both"/>
        <w:rPr>
          <w:rFonts w:ascii="Times New Roman" w:hAnsi="Times New Roman"/>
          <w:b/>
          <w:sz w:val="18"/>
          <w:szCs w:val="18"/>
          <w:u w:val="single"/>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 2.Venituri din redeventesichirii (rd.6) sunt in suma de 3.936 maimari fata de BVC CU SUMA DE 769 lei reprezentand un grad de realizare de 124.28%</w:t>
      </w:r>
    </w:p>
    <w:p w:rsidR="00142987" w:rsidRPr="00A149A9" w:rsidRDefault="00142987" w:rsidP="00142987">
      <w:pPr>
        <w:pStyle w:val="ListParagraph"/>
        <w:jc w:val="both"/>
        <w:rPr>
          <w:rFonts w:ascii="Times New Roman" w:hAnsi="Times New Roman"/>
          <w:b/>
          <w:sz w:val="18"/>
          <w:szCs w:val="18"/>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3.Alte venituri (rd.7) sunt maimici cu suma de 3.191 lei fata de BVC </w:t>
      </w:r>
    </w:p>
    <w:p w:rsidR="00142987" w:rsidRPr="00A149A9" w:rsidRDefault="00142987" w:rsidP="00142987">
      <w:pPr>
        <w:pStyle w:val="NoSpacing"/>
        <w:jc w:val="both"/>
        <w:rPr>
          <w:rFonts w:ascii="Times New Roman" w:hAnsi="Times New Roman"/>
          <w:sz w:val="18"/>
          <w:szCs w:val="18"/>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4. Venituri din vanzareamarfurilor (rd.8) sunt maimicidecat BVC cu suma de 1.711 lei </w:t>
      </w:r>
    </w:p>
    <w:p w:rsidR="00142987" w:rsidRPr="00A149A9" w:rsidRDefault="00142987" w:rsidP="00142987">
      <w:pPr>
        <w:pStyle w:val="NoSpacing"/>
        <w:jc w:val="both"/>
        <w:rPr>
          <w:rFonts w:ascii="Times New Roman" w:hAnsi="Times New Roman"/>
          <w:sz w:val="18"/>
          <w:szCs w:val="18"/>
          <w:u w:val="single"/>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5.Venituri din  Compensatie (rd.9) in vedereaacoperirii de cheltuieli in conditiileindepliniriiobligatiilor de serviciu de transport public sunt cu </w:t>
      </w:r>
      <w:r>
        <w:rPr>
          <w:rFonts w:ascii="Times New Roman" w:hAnsi="Times New Roman"/>
          <w:b/>
          <w:sz w:val="18"/>
          <w:szCs w:val="18"/>
          <w:u w:val="single"/>
        </w:rPr>
        <w:t xml:space="preserve">181.005 </w:t>
      </w:r>
      <w:r w:rsidRPr="00A149A9">
        <w:rPr>
          <w:rFonts w:ascii="Times New Roman" w:hAnsi="Times New Roman"/>
          <w:b/>
          <w:sz w:val="18"/>
          <w:szCs w:val="18"/>
          <w:u w:val="single"/>
        </w:rPr>
        <w:t>lei mai</w:t>
      </w:r>
      <w:r>
        <w:rPr>
          <w:rFonts w:ascii="Times New Roman" w:hAnsi="Times New Roman"/>
          <w:b/>
          <w:sz w:val="18"/>
          <w:szCs w:val="18"/>
          <w:u w:val="single"/>
        </w:rPr>
        <w:t>mari</w:t>
      </w:r>
      <w:r w:rsidRPr="00A149A9">
        <w:rPr>
          <w:rFonts w:ascii="Times New Roman" w:hAnsi="Times New Roman"/>
          <w:b/>
          <w:sz w:val="18"/>
          <w:szCs w:val="18"/>
          <w:u w:val="single"/>
        </w:rPr>
        <w:t xml:space="preserve">ci fata de BVC ,reprezentand o realizare de </w:t>
      </w:r>
      <w:r>
        <w:rPr>
          <w:rFonts w:ascii="Times New Roman" w:hAnsi="Times New Roman"/>
          <w:b/>
          <w:sz w:val="18"/>
          <w:szCs w:val="18"/>
          <w:u w:val="single"/>
        </w:rPr>
        <w:t>158.70</w:t>
      </w:r>
      <w:r w:rsidRPr="00A149A9">
        <w:rPr>
          <w:rFonts w:ascii="Times New Roman" w:hAnsi="Times New Roman"/>
          <w:b/>
          <w:sz w:val="18"/>
          <w:szCs w:val="18"/>
          <w:u w:val="single"/>
        </w:rPr>
        <w:t>%</w:t>
      </w:r>
    </w:p>
    <w:p w:rsidR="00142987" w:rsidRPr="00A149A9" w:rsidRDefault="00142987" w:rsidP="00142987">
      <w:pPr>
        <w:pStyle w:val="NoSpacing"/>
        <w:jc w:val="both"/>
        <w:rPr>
          <w:rFonts w:ascii="Times New Roman" w:hAnsi="Times New Roman"/>
          <w:b/>
          <w:sz w:val="18"/>
          <w:szCs w:val="18"/>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6.  Alte venituri din exploatare (rd. 14) sunt in suma de 2.346 lei</w:t>
      </w:r>
    </w:p>
    <w:p w:rsidR="00142987" w:rsidRPr="00A149A9" w:rsidRDefault="00142987" w:rsidP="00142987">
      <w:pPr>
        <w:pStyle w:val="NoSpacing"/>
        <w:jc w:val="both"/>
        <w:rPr>
          <w:rFonts w:ascii="Times New Roman" w:hAnsi="Times New Roman"/>
          <w:b/>
          <w:sz w:val="18"/>
          <w:szCs w:val="18"/>
          <w:u w:val="single"/>
        </w:rPr>
      </w:pPr>
    </w:p>
    <w:p w:rsidR="00142987" w:rsidRPr="00A149A9" w:rsidRDefault="00142987" w:rsidP="00142987">
      <w:pPr>
        <w:pStyle w:val="NoSpacing"/>
        <w:jc w:val="both"/>
        <w:rPr>
          <w:rFonts w:ascii="Times New Roman" w:hAnsi="Times New Roman"/>
          <w:b/>
          <w:sz w:val="18"/>
          <w:szCs w:val="18"/>
          <w:u w:val="single"/>
        </w:rPr>
      </w:pPr>
    </w:p>
    <w:p w:rsidR="00142987" w:rsidRPr="00A149A9" w:rsidRDefault="00142987" w:rsidP="00142987">
      <w:pPr>
        <w:pStyle w:val="NoSpacing"/>
        <w:jc w:val="both"/>
        <w:rPr>
          <w:rFonts w:ascii="Times New Roman" w:hAnsi="Times New Roman"/>
          <w:sz w:val="18"/>
          <w:szCs w:val="18"/>
        </w:rPr>
      </w:pPr>
      <w:r w:rsidRPr="00A149A9">
        <w:rPr>
          <w:rFonts w:ascii="Times New Roman" w:hAnsi="Times New Roman"/>
          <w:b/>
          <w:sz w:val="18"/>
          <w:szCs w:val="18"/>
          <w:u w:val="single"/>
        </w:rPr>
        <w:t>Realizareacheltuielilor</w:t>
      </w:r>
    </w:p>
    <w:p w:rsidR="00142987" w:rsidRPr="00A149A9" w:rsidRDefault="00142987" w:rsidP="00142987">
      <w:pPr>
        <w:pStyle w:val="NoSpacing"/>
        <w:jc w:val="both"/>
        <w:rPr>
          <w:rFonts w:ascii="Times New Roman" w:hAnsi="Times New Roman"/>
          <w:sz w:val="18"/>
          <w:szCs w:val="18"/>
        </w:rPr>
      </w:pPr>
    </w:p>
    <w:p w:rsidR="00142987" w:rsidRPr="00A149A9" w:rsidRDefault="00142987" w:rsidP="00142987">
      <w:pPr>
        <w:pStyle w:val="NoSpacing"/>
        <w:jc w:val="both"/>
        <w:rPr>
          <w:rFonts w:ascii="Times New Roman" w:hAnsi="Times New Roman"/>
          <w:b/>
          <w:sz w:val="18"/>
          <w:szCs w:val="18"/>
          <w:u w:val="single"/>
        </w:rPr>
      </w:pPr>
      <w:r w:rsidRPr="00A149A9">
        <w:rPr>
          <w:rFonts w:ascii="Times New Roman" w:hAnsi="Times New Roman"/>
          <w:b/>
          <w:sz w:val="18"/>
          <w:szCs w:val="18"/>
          <w:u w:val="single"/>
        </w:rPr>
        <w:t xml:space="preserve">II  Cheltuielitotale (rd 28), in valoare de 958.710 lei sunt cu 100.551 maimari fata de nivelulcheltuielilorcuprinse in BVC aprobatreprezentand o realizare de 111.72% </w:t>
      </w:r>
    </w:p>
    <w:p w:rsidR="00142987" w:rsidRPr="00A149A9" w:rsidRDefault="00142987" w:rsidP="00142987">
      <w:pPr>
        <w:pStyle w:val="NoSpacing"/>
        <w:jc w:val="both"/>
        <w:rPr>
          <w:rFonts w:ascii="Times New Roman" w:hAnsi="Times New Roman"/>
          <w:sz w:val="18"/>
          <w:szCs w:val="18"/>
        </w:rPr>
      </w:pPr>
    </w:p>
    <w:p w:rsidR="00142987" w:rsidRPr="00A149A9" w:rsidRDefault="00142987" w:rsidP="00142987">
      <w:pPr>
        <w:jc w:val="both"/>
        <w:rPr>
          <w:rFonts w:ascii="Times New Roman" w:hAnsi="Times New Roman"/>
          <w:b/>
          <w:sz w:val="18"/>
          <w:szCs w:val="18"/>
          <w:u w:val="single"/>
        </w:rPr>
      </w:pPr>
      <w:r w:rsidRPr="00A149A9">
        <w:rPr>
          <w:rFonts w:ascii="Times New Roman" w:hAnsi="Times New Roman"/>
          <w:b/>
          <w:sz w:val="18"/>
          <w:szCs w:val="18"/>
          <w:u w:val="single"/>
        </w:rPr>
        <w:t>A-Randul 30 - Cheltuieli cu bunurisiservicii in suma de 274.880 inregistreaza o depasire de 27.270 fata de nivelulcheltuielilor din BVC aprobatdatoritainregistrariicheltuielilorneprevazute cu piesele de schimb ale microbuzelorKarsan .</w:t>
      </w:r>
    </w:p>
    <w:p w:rsidR="00142987" w:rsidRPr="00A149A9" w:rsidRDefault="00142987" w:rsidP="00142987">
      <w:pPr>
        <w:jc w:val="both"/>
        <w:rPr>
          <w:rFonts w:ascii="Times New Roman" w:hAnsi="Times New Roman"/>
          <w:sz w:val="18"/>
          <w:szCs w:val="18"/>
        </w:rPr>
      </w:pPr>
      <w:r w:rsidRPr="00A149A9">
        <w:rPr>
          <w:rFonts w:ascii="Times New Roman" w:hAnsi="Times New Roman"/>
          <w:b/>
          <w:sz w:val="18"/>
          <w:szCs w:val="18"/>
          <w:u w:val="single"/>
        </w:rPr>
        <w:lastRenderedPageBreak/>
        <w:t>B- Randul 78. Cheltuieli cu impozite,taxesivarsaminteasimilate in valoare de 77.959 lei maimari cu suma de 55.501   fata de BVC aprobatdatorate de inregistrareaimpozitelorsitaxelor locale cu termen scadent 31.03.205 in valoare de 64.371 lei</w:t>
      </w:r>
    </w:p>
    <w:p w:rsidR="00142987" w:rsidRPr="00A149A9" w:rsidRDefault="00142987" w:rsidP="00142987">
      <w:pPr>
        <w:jc w:val="both"/>
        <w:rPr>
          <w:rFonts w:ascii="Times New Roman" w:hAnsi="Times New Roman"/>
          <w:b/>
          <w:sz w:val="18"/>
          <w:szCs w:val="18"/>
          <w:u w:val="single"/>
        </w:rPr>
      </w:pPr>
      <w:r w:rsidRPr="00A149A9">
        <w:rPr>
          <w:rFonts w:ascii="Times New Roman" w:hAnsi="Times New Roman"/>
          <w:b/>
          <w:sz w:val="18"/>
          <w:szCs w:val="18"/>
          <w:u w:val="single"/>
        </w:rPr>
        <w:t>C- Randul 85. Cheltuielile  cupersonalul in suma de 599.360 lei  auinregistrat o depasire in suma de 17.396 lei fata de BVC aprobatdatoritacresteriisalariului minim brut pe tara in anul 2024 cat si in anul 2025.In rectificareabugetului de veniturisicheltuielipentruanul 2024 s-a bugetatsumaaferentacresteriicastiguluimediu brut pe tara doarpentruperioadaiulie-decembrie 2024.</w:t>
      </w:r>
    </w:p>
    <w:tbl>
      <w:tblPr>
        <w:tblW w:w="7320" w:type="dxa"/>
        <w:tblInd w:w="95" w:type="dxa"/>
        <w:tblLook w:val="04A0"/>
      </w:tblPr>
      <w:tblGrid>
        <w:gridCol w:w="4700"/>
        <w:gridCol w:w="960"/>
        <w:gridCol w:w="1660"/>
      </w:tblGrid>
      <w:tr w:rsidR="00142987" w:rsidRPr="00415ABB" w:rsidTr="002F6E34">
        <w:trPr>
          <w:trHeight w:val="300"/>
        </w:trPr>
        <w:tc>
          <w:tcPr>
            <w:tcW w:w="4700" w:type="dxa"/>
            <w:tcBorders>
              <w:top w:val="single" w:sz="4" w:space="0" w:color="auto"/>
              <w:left w:val="single" w:sz="4" w:space="0" w:color="auto"/>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Denumire</w:t>
            </w:r>
          </w:p>
        </w:tc>
        <w:tc>
          <w:tcPr>
            <w:tcW w:w="960" w:type="dxa"/>
            <w:tcBorders>
              <w:top w:val="single" w:sz="4" w:space="0" w:color="auto"/>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Valoare</w:t>
            </w:r>
          </w:p>
        </w:tc>
        <w:tc>
          <w:tcPr>
            <w:tcW w:w="1660" w:type="dxa"/>
            <w:tcBorders>
              <w:top w:val="single" w:sz="4" w:space="0" w:color="auto"/>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Valoare/luna</w:t>
            </w:r>
          </w:p>
        </w:tc>
      </w:tr>
      <w:tr w:rsidR="00142987" w:rsidRPr="00415ABB" w:rsidTr="002F6E34">
        <w:trPr>
          <w:trHeight w:val="300"/>
        </w:trPr>
        <w:tc>
          <w:tcPr>
            <w:tcW w:w="4700" w:type="dxa"/>
            <w:tcBorders>
              <w:top w:val="nil"/>
              <w:left w:val="single" w:sz="4" w:space="0" w:color="auto"/>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MAJORARE MINIM ECONOMIE 2024</w:t>
            </w:r>
          </w:p>
        </w:tc>
        <w:tc>
          <w:tcPr>
            <w:tcW w:w="960" w:type="dxa"/>
            <w:tcBorders>
              <w:top w:val="nil"/>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93756</w:t>
            </w:r>
          </w:p>
        </w:tc>
        <w:tc>
          <w:tcPr>
            <w:tcW w:w="1660" w:type="dxa"/>
            <w:tcBorders>
              <w:top w:val="nil"/>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7813</w:t>
            </w:r>
          </w:p>
        </w:tc>
      </w:tr>
      <w:tr w:rsidR="00142987" w:rsidRPr="00415ABB" w:rsidTr="002F6E34">
        <w:trPr>
          <w:trHeight w:val="300"/>
        </w:trPr>
        <w:tc>
          <w:tcPr>
            <w:tcW w:w="4700" w:type="dxa"/>
            <w:tcBorders>
              <w:top w:val="nil"/>
              <w:left w:val="single" w:sz="4" w:space="0" w:color="auto"/>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MAJORARE MINIM ECONOMIE 2025</w:t>
            </w:r>
          </w:p>
        </w:tc>
        <w:tc>
          <w:tcPr>
            <w:tcW w:w="960" w:type="dxa"/>
            <w:tcBorders>
              <w:top w:val="nil"/>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134910</w:t>
            </w:r>
          </w:p>
        </w:tc>
        <w:tc>
          <w:tcPr>
            <w:tcW w:w="1660" w:type="dxa"/>
            <w:tcBorders>
              <w:top w:val="nil"/>
              <w:left w:val="nil"/>
              <w:bottom w:val="single" w:sz="4" w:space="0" w:color="auto"/>
              <w:right w:val="single" w:sz="4" w:space="0" w:color="auto"/>
            </w:tcBorders>
            <w:noWrap/>
            <w:vAlign w:val="bottom"/>
            <w:hideMark/>
          </w:tcPr>
          <w:p w:rsidR="00142987" w:rsidRPr="00415ABB" w:rsidRDefault="00142987" w:rsidP="00142987">
            <w:pPr>
              <w:spacing w:after="0" w:line="240" w:lineRule="auto"/>
              <w:jc w:val="both"/>
              <w:rPr>
                <w:rFonts w:ascii="Times New Roman" w:hAnsi="Times New Roman"/>
                <w:color w:val="000000"/>
                <w:sz w:val="20"/>
                <w:szCs w:val="20"/>
              </w:rPr>
            </w:pPr>
            <w:r w:rsidRPr="00415ABB">
              <w:rPr>
                <w:rFonts w:ascii="Times New Roman" w:hAnsi="Times New Roman"/>
                <w:color w:val="000000"/>
                <w:sz w:val="20"/>
                <w:szCs w:val="20"/>
              </w:rPr>
              <w:t>11243</w:t>
            </w:r>
          </w:p>
        </w:tc>
      </w:tr>
    </w:tbl>
    <w:p w:rsidR="00142987" w:rsidRPr="00A149A9" w:rsidRDefault="00142987" w:rsidP="00142987">
      <w:pPr>
        <w:jc w:val="both"/>
        <w:rPr>
          <w:rFonts w:ascii="Times New Roman" w:hAnsi="Times New Roman"/>
          <w:b/>
          <w:sz w:val="18"/>
          <w:szCs w:val="18"/>
          <w:u w:val="single"/>
        </w:rPr>
      </w:pPr>
    </w:p>
    <w:p w:rsidR="00142987" w:rsidRPr="00A149A9" w:rsidRDefault="00142987" w:rsidP="00142987">
      <w:pPr>
        <w:jc w:val="both"/>
        <w:rPr>
          <w:rFonts w:ascii="Times New Roman" w:hAnsi="Times New Roman"/>
          <w:b/>
          <w:color w:val="000000"/>
          <w:sz w:val="18"/>
          <w:szCs w:val="18"/>
        </w:rPr>
      </w:pPr>
      <w:r w:rsidRPr="00A149A9">
        <w:rPr>
          <w:rFonts w:ascii="Times New Roman" w:hAnsi="Times New Roman"/>
          <w:b/>
          <w:color w:val="000000"/>
          <w:sz w:val="18"/>
          <w:szCs w:val="18"/>
          <w:u w:val="single"/>
        </w:rPr>
        <w:t>D- Randul 113 -Alte cheltuieli de exploatareinregistreaza o economie fata de BVC aprobat cu suma de 156 lei</w:t>
      </w:r>
      <w:r>
        <w:rPr>
          <w:rFonts w:ascii="Times New Roman" w:hAnsi="Times New Roman"/>
          <w:b/>
          <w:color w:val="000000"/>
          <w:sz w:val="18"/>
          <w:szCs w:val="18"/>
          <w:u w:val="single"/>
        </w:rPr>
        <w:t>.</w:t>
      </w:r>
    </w:p>
    <w:p w:rsidR="00142987" w:rsidRDefault="00142987" w:rsidP="00142987">
      <w:pPr>
        <w:jc w:val="both"/>
        <w:rPr>
          <w:rFonts w:ascii="Times New Roman" w:hAnsi="Times New Roman"/>
          <w:b/>
          <w:sz w:val="24"/>
          <w:szCs w:val="24"/>
        </w:rPr>
      </w:pPr>
    </w:p>
    <w:p w:rsidR="00142987" w:rsidRDefault="00142987" w:rsidP="00142987">
      <w:pPr>
        <w:jc w:val="both"/>
        <w:rPr>
          <w:rFonts w:ascii="Times New Roman" w:hAnsi="Times New Roman"/>
          <w:b/>
          <w:sz w:val="24"/>
          <w:szCs w:val="24"/>
        </w:rPr>
      </w:pPr>
    </w:p>
    <w:p w:rsidR="00564E33" w:rsidRDefault="00564E33" w:rsidP="00142987">
      <w:pPr>
        <w:jc w:val="both"/>
        <w:rPr>
          <w:rFonts w:ascii="Times New Roman" w:hAnsi="Times New Roman"/>
          <w:b/>
          <w:sz w:val="24"/>
          <w:szCs w:val="24"/>
        </w:rPr>
      </w:pPr>
    </w:p>
    <w:p w:rsidR="00564E33" w:rsidRDefault="00564E33" w:rsidP="00142987">
      <w:pPr>
        <w:jc w:val="both"/>
        <w:rPr>
          <w:rFonts w:ascii="Times New Roman" w:hAnsi="Times New Roman"/>
          <w:b/>
          <w:sz w:val="24"/>
          <w:szCs w:val="24"/>
        </w:rPr>
      </w:pPr>
    </w:p>
    <w:p w:rsidR="00564E33" w:rsidRDefault="00564E33" w:rsidP="00142987">
      <w:pPr>
        <w:jc w:val="both"/>
        <w:rPr>
          <w:rFonts w:ascii="Times New Roman" w:hAnsi="Times New Roman"/>
          <w:b/>
          <w:sz w:val="24"/>
          <w:szCs w:val="24"/>
        </w:rPr>
      </w:pPr>
    </w:p>
    <w:p w:rsidR="00483A8A" w:rsidRPr="00A260CC" w:rsidRDefault="005B6DB8" w:rsidP="00142987">
      <w:pPr>
        <w:jc w:val="both"/>
        <w:rPr>
          <w:rFonts w:ascii="Times New Roman" w:hAnsi="Times New Roman"/>
          <w:b/>
          <w:sz w:val="24"/>
          <w:szCs w:val="24"/>
        </w:rPr>
      </w:pPr>
      <w:r w:rsidRPr="00A260CC">
        <w:rPr>
          <w:rFonts w:ascii="Times New Roman" w:hAnsi="Times New Roman"/>
          <w:b/>
          <w:sz w:val="24"/>
          <w:szCs w:val="24"/>
        </w:rPr>
        <w:t xml:space="preserve">INFORMATII PRIVIND </w:t>
      </w:r>
      <w:r w:rsidRPr="00A260CC">
        <w:rPr>
          <w:rFonts w:ascii="Times New Roman" w:hAnsi="Times New Roman"/>
          <w:b/>
          <w:sz w:val="24"/>
          <w:szCs w:val="24"/>
          <w:shd w:val="clear" w:color="auto" w:fill="FFFFFF"/>
        </w:rPr>
        <w:t>SCHIMBĂRILE SEMNIFI</w:t>
      </w:r>
      <w:r w:rsidR="00EF66B9" w:rsidRPr="00A260CC">
        <w:rPr>
          <w:rFonts w:ascii="Times New Roman" w:hAnsi="Times New Roman"/>
          <w:b/>
          <w:sz w:val="24"/>
          <w:szCs w:val="24"/>
          <w:shd w:val="clear" w:color="auto" w:fill="FFFFFF"/>
        </w:rPr>
        <w:t xml:space="preserve">CATIVE </w:t>
      </w:r>
      <w:r w:rsidRPr="00A260CC">
        <w:rPr>
          <w:rFonts w:ascii="Times New Roman" w:hAnsi="Times New Roman"/>
          <w:b/>
          <w:sz w:val="24"/>
          <w:szCs w:val="24"/>
          <w:shd w:val="clear" w:color="auto" w:fill="FFFFFF"/>
        </w:rPr>
        <w:t xml:space="preserve"> CARE AR PUTEA AFECTA PERFORMANȚA ÎNTREPRINDERII PUBLICE SAU PERSPECTIVELE SALE STRATEGICE</w:t>
      </w:r>
    </w:p>
    <w:p w:rsidR="002955EE" w:rsidRDefault="00513260" w:rsidP="00C536F2">
      <w:pPr>
        <w:pStyle w:val="NoSpacing"/>
        <w:rPr>
          <w:rFonts w:ascii="Times New Roman" w:hAnsi="Times New Roman"/>
        </w:rPr>
      </w:pPr>
      <w:r w:rsidRPr="00C536F2">
        <w:rPr>
          <w:rFonts w:ascii="Times New Roman" w:hAnsi="Times New Roman"/>
        </w:rPr>
        <w:t>1.</w:t>
      </w:r>
      <w:r w:rsidR="00B2285B" w:rsidRPr="00C536F2">
        <w:rPr>
          <w:rFonts w:ascii="Times New Roman" w:hAnsi="Times New Roman"/>
        </w:rPr>
        <w:t>Informatii privind</w:t>
      </w:r>
      <w:r w:rsidR="008E3611" w:rsidRPr="00C536F2">
        <w:rPr>
          <w:rFonts w:ascii="Times New Roman" w:hAnsi="Times New Roman"/>
        </w:rPr>
        <w:t>i</w:t>
      </w:r>
      <w:r w:rsidR="00B2285B" w:rsidRPr="00C536F2">
        <w:rPr>
          <w:rFonts w:ascii="Times New Roman" w:hAnsi="Times New Roman"/>
        </w:rPr>
        <w:t>mplementareasistemului de control intern managerial</w:t>
      </w:r>
    </w:p>
    <w:p w:rsidR="00564E33" w:rsidRPr="00C536F2" w:rsidRDefault="00564E33" w:rsidP="00C536F2">
      <w:pPr>
        <w:pStyle w:val="NoSpacing"/>
        <w:rPr>
          <w:rFonts w:ascii="Times New Roman" w:hAnsi="Times New Roman"/>
        </w:rPr>
      </w:pPr>
    </w:p>
    <w:p w:rsidR="00C536F2" w:rsidRDefault="00564E33" w:rsidP="00C536F2">
      <w:pPr>
        <w:pStyle w:val="NoSpacing"/>
        <w:rPr>
          <w:rFonts w:ascii="Times New Roman" w:hAnsi="Times New Roman"/>
        </w:rPr>
      </w:pPr>
      <w:r>
        <w:rPr>
          <w:rFonts w:ascii="Times New Roman" w:hAnsi="Times New Roman"/>
        </w:rPr>
        <w:tab/>
      </w:r>
      <w:r w:rsidR="002955EE" w:rsidRPr="00C536F2">
        <w:rPr>
          <w:rFonts w:ascii="Times New Roman" w:hAnsi="Times New Roman"/>
        </w:rPr>
        <w:t>Întemeiulprevederilor art.4 alin. (3) din</w:t>
      </w:r>
      <w:hyperlink r:id="rId10" w:history="1">
        <w:r w:rsidR="002955EE" w:rsidRPr="00C536F2">
          <w:rPr>
            <w:rFonts w:ascii="Times New Roman" w:hAnsi="Times New Roman"/>
          </w:rPr>
          <w:t>OrdonanţaGuvernului nr. 119/1999</w:t>
        </w:r>
      </w:hyperlink>
      <w:r w:rsidR="002955EE" w:rsidRPr="00C536F2">
        <w:rPr>
          <w:rFonts w:ascii="Times New Roman" w:hAnsi="Times New Roman"/>
        </w:rPr>
        <w:t xml:space="preserve">privindcontrolul intern managerial şi control financiarpreventiv, republicată, cu modificărileşicompletărileulterioare, încalitate de director, </w:t>
      </w:r>
      <w:r w:rsidR="00F42561" w:rsidRPr="00C536F2">
        <w:rPr>
          <w:rFonts w:ascii="Times New Roman" w:hAnsi="Times New Roman"/>
        </w:rPr>
        <w:t xml:space="preserve">prinRaportulprivindimplementareasistemului de control intern managerial nr. </w:t>
      </w:r>
      <w:r w:rsidR="003E1BEB" w:rsidRPr="00C536F2">
        <w:rPr>
          <w:rFonts w:ascii="Times New Roman" w:hAnsi="Times New Roman"/>
        </w:rPr>
        <w:t>67 din 12.01.2023</w:t>
      </w:r>
      <w:r w:rsidR="00F42561" w:rsidRPr="00C536F2">
        <w:rPr>
          <w:rFonts w:ascii="Times New Roman" w:hAnsi="Times New Roman"/>
        </w:rPr>
        <w:t xml:space="preserve">, </w:t>
      </w:r>
      <w:r w:rsidR="002955EE" w:rsidRPr="00C536F2">
        <w:rPr>
          <w:rFonts w:ascii="Times New Roman" w:hAnsi="Times New Roman"/>
        </w:rPr>
        <w:t>am declaratca  SC TRANSURB SA dispune de un sistem de control intern managerial ale căruiconcepereşiaplicare permit parţialconduceriişiConsiliului de Administraţiesăfurnizeze o asigurarerezonabilăcăfondurilepublicegestionateînscopulîndepliniriiobiectivelor generale şispecifice au fostutilizateîncondiţii de legalitate, regul</w:t>
      </w:r>
      <w:r w:rsidR="003D7468" w:rsidRPr="00C536F2">
        <w:rPr>
          <w:rFonts w:ascii="Times New Roman" w:hAnsi="Times New Roman"/>
        </w:rPr>
        <w:t>aritate, eficacitate, eficienţă</w:t>
      </w:r>
      <w:r w:rsidR="002955EE" w:rsidRPr="00C536F2">
        <w:rPr>
          <w:rFonts w:ascii="Times New Roman" w:hAnsi="Times New Roman"/>
        </w:rPr>
        <w:t>şieconomicitate</w:t>
      </w:r>
      <w:r w:rsidR="00C536F2">
        <w:rPr>
          <w:rFonts w:ascii="Times New Roman" w:hAnsi="Times New Roman"/>
        </w:rPr>
        <w:t>.</w:t>
      </w:r>
    </w:p>
    <w:p w:rsidR="00C536F2" w:rsidRDefault="002955EE" w:rsidP="00C536F2">
      <w:pPr>
        <w:pStyle w:val="NoSpacing"/>
      </w:pPr>
      <w:r w:rsidRPr="00C536F2">
        <w:rPr>
          <w:rFonts w:ascii="Times New Roman" w:hAnsi="Times New Roman"/>
        </w:rPr>
        <w:br/>
      </w:r>
      <w:r w:rsidRPr="00A260CC">
        <w:t>   </w:t>
      </w:r>
      <w:r w:rsidRPr="00A260CC">
        <w:tab/>
      </w:r>
      <w:r w:rsidRPr="00C536F2">
        <w:rPr>
          <w:rFonts w:ascii="Times New Roman" w:hAnsi="Times New Roman"/>
        </w:rPr>
        <w:t> Aceastădeclaraţie a fostîntemeiata pe o apreciererealistă, corectă, completăşidemnă de încredereasuprasistemului de control intern managerial al SC TRANSURB SA VASLUI, formulatăînbazaautoevaluăriiacestuia.</w:t>
      </w:r>
    </w:p>
    <w:p w:rsidR="002955EE" w:rsidRPr="00A260CC" w:rsidRDefault="002955EE" w:rsidP="00C536F2">
      <w:pPr>
        <w:pStyle w:val="NoSpacing"/>
      </w:pPr>
      <w:r w:rsidRPr="00C536F2">
        <w:br/>
      </w:r>
      <w:r w:rsidRPr="00A260CC">
        <w:t>   </w:t>
      </w:r>
      <w:r w:rsidRPr="00A260CC">
        <w:tab/>
      </w:r>
      <w:r w:rsidRPr="00C536F2">
        <w:rPr>
          <w:rFonts w:ascii="Times New Roman" w:hAnsi="Times New Roman"/>
        </w:rPr>
        <w:t> Sistemul de control intern managerial cuprindeparţialmecanisme de autocontrol, iaraplicareamăsurilorprivindcreştereaeficacităţiiacestuia are la bazăevaluareariscurilor</w:t>
      </w:r>
      <w:r w:rsidRPr="00A260CC">
        <w:t>.</w:t>
      </w:r>
    </w:p>
    <w:p w:rsidR="002955EE" w:rsidRDefault="002955EE" w:rsidP="00142987">
      <w:pPr>
        <w:pStyle w:val="NoSpacing"/>
        <w:jc w:val="both"/>
        <w:rPr>
          <w:rFonts w:ascii="Times New Roman" w:hAnsi="Times New Roman"/>
          <w:sz w:val="24"/>
          <w:szCs w:val="24"/>
        </w:rPr>
      </w:pPr>
      <w:r w:rsidRPr="00A260CC">
        <w:rPr>
          <w:rFonts w:ascii="Times New Roman" w:hAnsi="Times New Roman"/>
          <w:sz w:val="24"/>
          <w:szCs w:val="24"/>
        </w:rPr>
        <w:t> </w:t>
      </w:r>
      <w:r w:rsidRPr="00A260CC">
        <w:rPr>
          <w:rFonts w:ascii="Times New Roman" w:hAnsi="Times New Roman"/>
          <w:sz w:val="24"/>
          <w:szCs w:val="24"/>
        </w:rPr>
        <w:tab/>
        <w:t xml:space="preserve">  Înacestcaz, menţionezurmătoarele: </w:t>
      </w:r>
    </w:p>
    <w:p w:rsidR="00C536F2" w:rsidRPr="00A260CC" w:rsidRDefault="00C536F2" w:rsidP="00142987">
      <w:pPr>
        <w:pStyle w:val="NoSpacing"/>
        <w:jc w:val="both"/>
        <w:rPr>
          <w:rFonts w:ascii="Times New Roman" w:hAnsi="Times New Roman"/>
          <w:sz w:val="24"/>
          <w:szCs w:val="24"/>
        </w:rPr>
      </w:pPr>
    </w:p>
    <w:p w:rsidR="008F4336" w:rsidRPr="00C536F2" w:rsidRDefault="002955EE" w:rsidP="00C536F2">
      <w:pPr>
        <w:pStyle w:val="NoSpacing"/>
        <w:rPr>
          <w:rFonts w:ascii="Times New Roman" w:hAnsi="Times New Roman"/>
        </w:rPr>
      </w:pPr>
      <w:r w:rsidRPr="00A260CC">
        <w:t xml:space="preserve">- </w:t>
      </w:r>
      <w:r w:rsidRPr="00C536F2">
        <w:rPr>
          <w:rFonts w:ascii="Times New Roman" w:hAnsi="Times New Roman"/>
        </w:rPr>
        <w:t>Comisia de monitorizareeste</w:t>
      </w:r>
      <w:r w:rsidR="00AA5E8F" w:rsidRPr="00C536F2">
        <w:rPr>
          <w:rFonts w:ascii="Times New Roman" w:hAnsi="Times New Roman"/>
        </w:rPr>
        <w:t>actualizatasi</w:t>
      </w:r>
      <w:r w:rsidRPr="00C536F2">
        <w:rPr>
          <w:rFonts w:ascii="Times New Roman" w:hAnsi="Times New Roman"/>
        </w:rPr>
        <w:t>funcţională;</w:t>
      </w:r>
      <w:r w:rsidRPr="00C536F2">
        <w:rPr>
          <w:rFonts w:ascii="Times New Roman" w:hAnsi="Times New Roman"/>
        </w:rPr>
        <w:br/>
        <w:t xml:space="preserve">- Programul de dezvoltare a sistemului de control intern managerial </w:t>
      </w:r>
      <w:r w:rsidRPr="00C536F2">
        <w:rPr>
          <w:rFonts w:ascii="Times New Roman" w:hAnsi="Times New Roman"/>
        </w:rPr>
        <w:lastRenderedPageBreak/>
        <w:t>esteparţialimplementatşiactualizatanual;</w:t>
      </w:r>
      <w:r w:rsidRPr="00C536F2">
        <w:rPr>
          <w:rFonts w:ascii="Times New Roman" w:hAnsi="Times New Roman"/>
        </w:rPr>
        <w:br/>
        <w:t>- Procesul de management al riscuriloresteparţ</w:t>
      </w:r>
      <w:r w:rsidR="00AA5E8F" w:rsidRPr="00C536F2">
        <w:rPr>
          <w:rFonts w:ascii="Times New Roman" w:hAnsi="Times New Roman"/>
        </w:rPr>
        <w:t>ialorganizatşimonitorizat;</w:t>
      </w:r>
    </w:p>
    <w:p w:rsidR="002955EE" w:rsidRPr="00C536F2" w:rsidRDefault="002955EE" w:rsidP="00C536F2">
      <w:pPr>
        <w:pStyle w:val="NoSpacing"/>
        <w:rPr>
          <w:rFonts w:ascii="Times New Roman" w:hAnsi="Times New Roman"/>
        </w:rPr>
      </w:pPr>
      <w:r w:rsidRPr="00C536F2">
        <w:rPr>
          <w:rFonts w:ascii="Times New Roman" w:hAnsi="Times New Roman"/>
        </w:rPr>
        <w:t>Sistemul de monitorizare a performanţelorestestabilitşievaluatpentruobiectiveleşiactivităţile SC Transurb SA, prinintermediulunorindicatori de performanţă.</w:t>
      </w:r>
    </w:p>
    <w:p w:rsidR="008A225D" w:rsidRPr="00A260CC" w:rsidRDefault="008A225D" w:rsidP="00142987">
      <w:pPr>
        <w:pStyle w:val="NoSpacing"/>
        <w:jc w:val="both"/>
        <w:rPr>
          <w:rFonts w:ascii="Times New Roman" w:hAnsi="Times New Roman"/>
          <w:sz w:val="24"/>
          <w:szCs w:val="24"/>
        </w:rPr>
      </w:pPr>
    </w:p>
    <w:p w:rsidR="00A62CAE" w:rsidRPr="00A260CC" w:rsidRDefault="00B2285B" w:rsidP="00142987">
      <w:pPr>
        <w:pStyle w:val="NoSpacing"/>
        <w:numPr>
          <w:ilvl w:val="0"/>
          <w:numId w:val="10"/>
        </w:numPr>
        <w:jc w:val="both"/>
        <w:rPr>
          <w:rFonts w:ascii="Times New Roman" w:hAnsi="Times New Roman"/>
          <w:b/>
          <w:sz w:val="24"/>
          <w:szCs w:val="24"/>
          <w:u w:val="single"/>
        </w:rPr>
      </w:pPr>
      <w:r w:rsidRPr="00A260CC">
        <w:rPr>
          <w:rFonts w:ascii="Times New Roman" w:hAnsi="Times New Roman"/>
          <w:b/>
          <w:sz w:val="24"/>
          <w:szCs w:val="24"/>
          <w:u w:val="single"/>
        </w:rPr>
        <w:t>Informatiiprivind</w:t>
      </w:r>
      <w:r w:rsidR="00975B64" w:rsidRPr="00A260CC">
        <w:rPr>
          <w:rFonts w:ascii="Times New Roman" w:hAnsi="Times New Roman"/>
          <w:b/>
          <w:sz w:val="24"/>
          <w:szCs w:val="24"/>
          <w:u w:val="single"/>
        </w:rPr>
        <w:t>indicatorii</w:t>
      </w:r>
      <w:r w:rsidRPr="00A260CC">
        <w:rPr>
          <w:rFonts w:ascii="Times New Roman" w:hAnsi="Times New Roman"/>
          <w:b/>
          <w:sz w:val="24"/>
          <w:szCs w:val="24"/>
          <w:u w:val="single"/>
        </w:rPr>
        <w:t>cheie de performantafinanciari</w:t>
      </w:r>
      <w:r w:rsidR="008E3611" w:rsidRPr="00A260CC">
        <w:rPr>
          <w:rFonts w:ascii="Times New Roman" w:hAnsi="Times New Roman"/>
          <w:b/>
          <w:sz w:val="24"/>
          <w:szCs w:val="24"/>
          <w:u w:val="single"/>
        </w:rPr>
        <w:t>SC TRANSURB SA</w:t>
      </w:r>
    </w:p>
    <w:p w:rsidR="003D7468" w:rsidRPr="00C536F2" w:rsidRDefault="003D7468" w:rsidP="00C536F2">
      <w:pPr>
        <w:pStyle w:val="NoSpacing"/>
        <w:rPr>
          <w:rFonts w:ascii="Times New Roman" w:hAnsi="Times New Roman"/>
        </w:rPr>
      </w:pPr>
    </w:p>
    <w:p w:rsidR="00C41D63" w:rsidRPr="00C536F2" w:rsidRDefault="00C41D63" w:rsidP="00C536F2">
      <w:pPr>
        <w:pStyle w:val="NoSpacing"/>
        <w:rPr>
          <w:rFonts w:ascii="Times New Roman" w:hAnsi="Times New Roman"/>
        </w:rPr>
      </w:pPr>
      <w:r w:rsidRPr="00C536F2">
        <w:rPr>
          <w:rFonts w:ascii="Times New Roman" w:hAnsi="Times New Roman"/>
        </w:rPr>
        <w:t>Planul de administrarecuprindeIndicatoriicheie de performantafinanciarisinefinanciaripentruadministratoriineexecutivi ai societății, stabiliți in Componenta de administraresi in Scrisoarea de Așteptări.</w:t>
      </w:r>
    </w:p>
    <w:p w:rsidR="00C41D63" w:rsidRPr="00C536F2" w:rsidRDefault="00C41D63" w:rsidP="00C536F2">
      <w:pPr>
        <w:pStyle w:val="NoSpacing"/>
        <w:rPr>
          <w:rFonts w:ascii="Times New Roman" w:hAnsi="Times New Roman"/>
        </w:rPr>
      </w:pPr>
      <w:r w:rsidRPr="00C536F2">
        <w:rPr>
          <w:rFonts w:ascii="Times New Roman" w:hAnsi="Times New Roman"/>
        </w:rPr>
        <w:t>Indicatorii de performanta ai activitățiicurentereprezintăinstrumente de măsură care permit cuantificareaniveluluiatinsprinîndeplinireaobiectivelorpropuse precum sicuantificarearezultatelorînregistrate ca urmareaimplementăriiactivitățilorce au fost programate.</w:t>
      </w:r>
    </w:p>
    <w:p w:rsidR="003D7468" w:rsidRPr="00C536F2" w:rsidRDefault="003D7468" w:rsidP="00C536F2">
      <w:pPr>
        <w:pStyle w:val="NoSpacing"/>
        <w:rPr>
          <w:rFonts w:ascii="Times New Roman" w:hAnsi="Times New Roman"/>
        </w:rPr>
      </w:pPr>
    </w:p>
    <w:p w:rsidR="003D7468" w:rsidRPr="00A260CC" w:rsidRDefault="003D7468" w:rsidP="00142987">
      <w:pPr>
        <w:pStyle w:val="NoSpacing"/>
        <w:jc w:val="both"/>
        <w:rPr>
          <w:rFonts w:ascii="Times New Roman" w:hAnsi="Times New Roman"/>
          <w:sz w:val="24"/>
          <w:szCs w:val="24"/>
        </w:rPr>
      </w:pPr>
    </w:p>
    <w:p w:rsidR="00C41D63" w:rsidRPr="00C536F2" w:rsidRDefault="00C41D63" w:rsidP="00C536F2">
      <w:pPr>
        <w:pStyle w:val="NoSpacing"/>
        <w:rPr>
          <w:rFonts w:ascii="Times New Roman" w:hAnsi="Times New Roman"/>
        </w:rPr>
      </w:pPr>
      <w:r w:rsidRPr="00C536F2">
        <w:rPr>
          <w:rFonts w:ascii="Times New Roman" w:hAnsi="Times New Roman"/>
        </w:rPr>
        <w:t>Planul de administrareprevede o serie de criterii de performanță, exprimatecantitativ, in conformitate cu Legea nr. 111/2016, pentruaprobareaOrdonanței de Urgenta a Guvernului nr.109/30.11.2011, privindguvernantacorporativa a Întreprinderilorpublicesi pe bazaobligațiilorasumateprinContractele de mandat ale administratorilorneexecutivi ai societății, astfel:</w:t>
      </w:r>
    </w:p>
    <w:p w:rsidR="004302C3" w:rsidRPr="00C536F2" w:rsidRDefault="00C41D63" w:rsidP="00142987">
      <w:pPr>
        <w:pStyle w:val="NoSpacing"/>
        <w:jc w:val="both"/>
        <w:rPr>
          <w:rFonts w:ascii="Times New Roman" w:hAnsi="Times New Roman"/>
          <w:sz w:val="24"/>
          <w:szCs w:val="24"/>
        </w:rPr>
      </w:pPr>
      <w:r w:rsidRPr="00A260CC">
        <w:rPr>
          <w:rFonts w:ascii="Times New Roman" w:hAnsi="Times New Roman"/>
          <w:sz w:val="24"/>
          <w:szCs w:val="24"/>
        </w:rPr>
        <w:tab/>
      </w:r>
      <w:r w:rsidRPr="00C536F2">
        <w:rPr>
          <w:rFonts w:ascii="Times New Roman" w:hAnsi="Times New Roman"/>
          <w:sz w:val="24"/>
          <w:szCs w:val="24"/>
        </w:rPr>
        <w:t>Strategia de modernizaresidezvoltare a serviciilor de transport public de calatori in MunicipiulVaslui</w:t>
      </w:r>
      <w:r w:rsidR="007D58D4" w:rsidRPr="00C536F2">
        <w:rPr>
          <w:rFonts w:ascii="Times New Roman" w:hAnsi="Times New Roman"/>
          <w:sz w:val="24"/>
          <w:szCs w:val="24"/>
        </w:rPr>
        <w:t>are</w:t>
      </w:r>
      <w:r w:rsidRPr="00C536F2">
        <w:rPr>
          <w:rFonts w:ascii="Times New Roman" w:hAnsi="Times New Roman"/>
          <w:sz w:val="24"/>
          <w:szCs w:val="24"/>
        </w:rPr>
        <w:t>la bazaurmatoareleobiectivefundamentale:</w:t>
      </w:r>
    </w:p>
    <w:p w:rsidR="00142987" w:rsidRPr="00C536F2" w:rsidRDefault="00142987" w:rsidP="00142987">
      <w:pPr>
        <w:pStyle w:val="NoSpacing"/>
        <w:jc w:val="both"/>
        <w:rPr>
          <w:rFonts w:ascii="Times New Roman" w:hAnsi="Times New Roman"/>
          <w:sz w:val="24"/>
          <w:szCs w:val="24"/>
        </w:rPr>
      </w:pP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Realizareaindicatorilor de performanta;</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Cresterea responsabilitatiiautoritatilor locale cu privire la calitateaserviciilor de transport public;</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Planificareatransportului  public de calatori in MunicipiulVaslui;</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Structurareaindicatorilor economici avand in vederecontextul social simecanismele de protectiesociala a categoriilordefavorizate;</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Intensificarearesurselorfinanciarepentruinvestitii in infrastructura, logisticasi capital uman;</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Alinierea la standardeleeuropene de calitate;</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Achiziţia de autobuze;</w:t>
      </w:r>
    </w:p>
    <w:p w:rsidR="00C41D63"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Confortşisiguranţă;</w:t>
      </w:r>
    </w:p>
    <w:p w:rsidR="003D7468" w:rsidRPr="00C536F2" w:rsidRDefault="00C41D63" w:rsidP="00C536F2">
      <w:pPr>
        <w:pStyle w:val="NoSpacing"/>
        <w:numPr>
          <w:ilvl w:val="0"/>
          <w:numId w:val="32"/>
        </w:numPr>
        <w:jc w:val="both"/>
        <w:rPr>
          <w:rFonts w:ascii="Times New Roman" w:hAnsi="Times New Roman"/>
          <w:sz w:val="24"/>
          <w:szCs w:val="24"/>
        </w:rPr>
      </w:pPr>
      <w:r w:rsidRPr="00C536F2">
        <w:rPr>
          <w:rFonts w:ascii="Times New Roman" w:hAnsi="Times New Roman"/>
          <w:sz w:val="24"/>
          <w:szCs w:val="24"/>
        </w:rPr>
        <w:t>Protecţiamediuluiînconjurător.</w:t>
      </w:r>
    </w:p>
    <w:p w:rsidR="00A260CC" w:rsidRPr="00564E33" w:rsidRDefault="007F09FC" w:rsidP="00142987">
      <w:pPr>
        <w:numPr>
          <w:ilvl w:val="0"/>
          <w:numId w:val="32"/>
        </w:numPr>
        <w:jc w:val="both"/>
        <w:rPr>
          <w:rFonts w:ascii="Times New Roman" w:hAnsi="Times New Roman"/>
          <w:sz w:val="24"/>
          <w:szCs w:val="24"/>
        </w:rPr>
      </w:pPr>
      <w:r w:rsidRPr="00C536F2">
        <w:rPr>
          <w:rFonts w:ascii="Times New Roman" w:hAnsi="Times New Roman"/>
          <w:sz w:val="24"/>
          <w:szCs w:val="24"/>
        </w:rPr>
        <w:t>Prin contractul de mandat, in calitate de director general au fostaprobati</w:t>
      </w:r>
      <w:r w:rsidR="008D7E35" w:rsidRPr="00C536F2">
        <w:rPr>
          <w:rFonts w:ascii="Times New Roman" w:hAnsi="Times New Roman"/>
          <w:sz w:val="24"/>
          <w:szCs w:val="24"/>
        </w:rPr>
        <w:t>urmatorii</w:t>
      </w:r>
      <w:r w:rsidRPr="00C536F2">
        <w:rPr>
          <w:rFonts w:ascii="Times New Roman" w:hAnsi="Times New Roman"/>
          <w:sz w:val="24"/>
          <w:szCs w:val="24"/>
        </w:rPr>
        <w:t>indicatori de performanta.</w:t>
      </w:r>
    </w:p>
    <w:p w:rsidR="00A260CC" w:rsidRDefault="00A260CC" w:rsidP="00564E33">
      <w:pPr>
        <w:pStyle w:val="NoSpacing"/>
        <w:jc w:val="center"/>
        <w:rPr>
          <w:rFonts w:ascii="Times New Roman" w:hAnsi="Times New Roman"/>
          <w:color w:val="000000"/>
          <w:sz w:val="24"/>
          <w:szCs w:val="24"/>
        </w:rPr>
      </w:pPr>
    </w:p>
    <w:p w:rsidR="00A260CC" w:rsidRDefault="00A260CC" w:rsidP="00564E33">
      <w:pPr>
        <w:pStyle w:val="NoSpacing"/>
        <w:ind w:left="-270" w:firstLine="900"/>
        <w:jc w:val="center"/>
        <w:rPr>
          <w:rFonts w:ascii="Times New Roman" w:hAnsi="Times New Roman"/>
          <w:color w:val="000000"/>
          <w:sz w:val="24"/>
          <w:szCs w:val="24"/>
        </w:rPr>
      </w:pPr>
      <w:r>
        <w:rPr>
          <w:rFonts w:ascii="Times New Roman" w:hAnsi="Times New Roman"/>
          <w:color w:val="000000"/>
          <w:sz w:val="24"/>
          <w:szCs w:val="24"/>
        </w:rPr>
        <w:t>Anexa 11 conform Contractului de Delegare 5152/19.01.2024 rezultate la Trimestrul I</w:t>
      </w:r>
      <w:r w:rsidR="00564E33">
        <w:rPr>
          <w:rFonts w:ascii="Times New Roman" w:hAnsi="Times New Roman"/>
          <w:color w:val="000000"/>
          <w:sz w:val="24"/>
          <w:szCs w:val="24"/>
        </w:rPr>
        <w:t xml:space="preserve"> 2025</w:t>
      </w:r>
    </w:p>
    <w:p w:rsidR="006038A3" w:rsidRDefault="006038A3" w:rsidP="00564E33">
      <w:pPr>
        <w:pStyle w:val="NoSpacing"/>
        <w:ind w:left="-270" w:firstLine="900"/>
        <w:jc w:val="center"/>
        <w:rPr>
          <w:rFonts w:ascii="Times New Roman" w:hAnsi="Times New Roman"/>
          <w:color w:val="000000"/>
          <w:sz w:val="24"/>
          <w:szCs w:val="24"/>
        </w:rPr>
      </w:pPr>
    </w:p>
    <w:p w:rsidR="006038A3" w:rsidRDefault="006038A3" w:rsidP="00564E33">
      <w:pPr>
        <w:pStyle w:val="NoSpacing"/>
        <w:ind w:left="-270" w:firstLine="900"/>
        <w:jc w:val="center"/>
        <w:rPr>
          <w:rFonts w:ascii="Times New Roman" w:hAnsi="Times New Roman"/>
          <w:color w:val="000000"/>
          <w:sz w:val="24"/>
          <w:szCs w:val="24"/>
        </w:rPr>
      </w:pPr>
    </w:p>
    <w:tbl>
      <w:tblPr>
        <w:tblW w:w="8520" w:type="dxa"/>
        <w:tblInd w:w="108" w:type="dxa"/>
        <w:tblLook w:val="04A0"/>
      </w:tblPr>
      <w:tblGrid>
        <w:gridCol w:w="435"/>
        <w:gridCol w:w="3836"/>
        <w:gridCol w:w="546"/>
        <w:gridCol w:w="1041"/>
        <w:gridCol w:w="2662"/>
      </w:tblGrid>
      <w:tr w:rsidR="006038A3" w:rsidRPr="006038A3" w:rsidTr="006038A3">
        <w:trPr>
          <w:trHeight w:val="300"/>
        </w:trPr>
        <w:tc>
          <w:tcPr>
            <w:tcW w:w="340" w:type="dxa"/>
            <w:tcBorders>
              <w:top w:val="nil"/>
              <w:left w:val="nil"/>
              <w:bottom w:val="nil"/>
              <w:right w:val="nil"/>
            </w:tcBorders>
            <w:shd w:val="clear" w:color="000000" w:fill="F2F2F2"/>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 </w:t>
            </w:r>
          </w:p>
        </w:tc>
        <w:tc>
          <w:tcPr>
            <w:tcW w:w="4000" w:type="dxa"/>
            <w:tcBorders>
              <w:top w:val="nil"/>
              <w:left w:val="nil"/>
              <w:bottom w:val="nil"/>
              <w:right w:val="nil"/>
            </w:tcBorders>
            <w:shd w:val="clear" w:color="000000" w:fill="F2F2F2"/>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Anexa 11 - Trimestru I 2025</w:t>
            </w:r>
          </w:p>
        </w:tc>
        <w:tc>
          <w:tcPr>
            <w:tcW w:w="500" w:type="dxa"/>
            <w:tcBorders>
              <w:top w:val="nil"/>
              <w:left w:val="nil"/>
              <w:bottom w:val="nil"/>
              <w:right w:val="nil"/>
            </w:tcBorders>
            <w:shd w:val="clear" w:color="000000" w:fill="F2F2F2"/>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 </w:t>
            </w:r>
          </w:p>
        </w:tc>
        <w:tc>
          <w:tcPr>
            <w:tcW w:w="960" w:type="dxa"/>
            <w:tcBorders>
              <w:top w:val="nil"/>
              <w:left w:val="nil"/>
              <w:bottom w:val="nil"/>
              <w:right w:val="nil"/>
            </w:tcBorders>
            <w:shd w:val="clear" w:color="000000" w:fill="F2F2F2"/>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 </w:t>
            </w:r>
          </w:p>
        </w:tc>
        <w:tc>
          <w:tcPr>
            <w:tcW w:w="2720" w:type="dxa"/>
            <w:tcBorders>
              <w:top w:val="nil"/>
              <w:left w:val="nil"/>
              <w:bottom w:val="nil"/>
              <w:right w:val="nil"/>
            </w:tcBorders>
            <w:shd w:val="clear" w:color="000000" w:fill="F2F2F2"/>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w:t>
            </w:r>
          </w:p>
        </w:tc>
      </w:tr>
      <w:tr w:rsidR="006038A3" w:rsidRPr="006038A3" w:rsidTr="006038A3">
        <w:trPr>
          <w:trHeight w:val="300"/>
        </w:trPr>
        <w:tc>
          <w:tcPr>
            <w:tcW w:w="340" w:type="dxa"/>
            <w:tcBorders>
              <w:top w:val="single" w:sz="4" w:space="0" w:color="auto"/>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en-US" w:eastAsia="ro-RO"/>
              </w:rPr>
              <w:t>Nr</w:t>
            </w:r>
          </w:p>
        </w:tc>
        <w:tc>
          <w:tcPr>
            <w:tcW w:w="4000" w:type="dxa"/>
            <w:tcBorders>
              <w:top w:val="single" w:sz="4" w:space="0" w:color="auto"/>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Indicatori</w:t>
            </w:r>
          </w:p>
        </w:tc>
        <w:tc>
          <w:tcPr>
            <w:tcW w:w="500" w:type="dxa"/>
            <w:tcBorders>
              <w:top w:val="single" w:sz="4" w:space="0" w:color="auto"/>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UM</w:t>
            </w:r>
          </w:p>
        </w:tc>
        <w:tc>
          <w:tcPr>
            <w:tcW w:w="960" w:type="dxa"/>
            <w:tcBorders>
              <w:top w:val="single" w:sz="4" w:space="0" w:color="auto"/>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Cantitate</w:t>
            </w:r>
          </w:p>
        </w:tc>
        <w:tc>
          <w:tcPr>
            <w:tcW w:w="2720" w:type="dxa"/>
            <w:tcBorders>
              <w:top w:val="single" w:sz="4" w:space="0" w:color="auto"/>
              <w:left w:val="nil"/>
              <w:bottom w:val="single" w:sz="4" w:space="0" w:color="auto"/>
              <w:right w:val="single" w:sz="4" w:space="0" w:color="auto"/>
            </w:tcBorders>
            <w:vAlign w:val="bottom"/>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Explicatii</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1</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Curse anulate sau neregulate</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0,142</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5 curse neefectuate</w:t>
            </w:r>
          </w:p>
        </w:tc>
      </w:tr>
      <w:tr w:rsidR="006038A3" w:rsidRPr="006038A3" w:rsidTr="006038A3">
        <w:trPr>
          <w:trHeight w:val="6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2</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Trasee  anulate pentru mai mult de 24 ore</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36</w:t>
            </w:r>
          </w:p>
        </w:tc>
        <w:tc>
          <w:tcPr>
            <w:tcW w:w="2720" w:type="dxa"/>
            <w:tcBorders>
              <w:top w:val="nil"/>
              <w:left w:val="nil"/>
              <w:bottom w:val="single" w:sz="4" w:space="0" w:color="auto"/>
              <w:right w:val="single" w:sz="4" w:space="0" w:color="auto"/>
            </w:tcBorders>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curse suspendate pe traseul DADR</w:t>
            </w:r>
          </w:p>
        </w:tc>
      </w:tr>
      <w:tr w:rsidR="006038A3" w:rsidRPr="006038A3" w:rsidTr="006038A3">
        <w:trPr>
          <w:trHeight w:val="6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lastRenderedPageBreak/>
              <w:t>3</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Pasageri afectați de sit. de la punctul 1 si 2</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0</w:t>
            </w:r>
          </w:p>
        </w:tc>
        <w:tc>
          <w:tcPr>
            <w:tcW w:w="2720" w:type="dxa"/>
            <w:tcBorders>
              <w:top w:val="nil"/>
              <w:left w:val="nil"/>
              <w:bottom w:val="single" w:sz="4" w:space="0" w:color="auto"/>
              <w:right w:val="single" w:sz="4" w:space="0" w:color="auto"/>
            </w:tcBorders>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estimare</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4</w:t>
            </w:r>
          </w:p>
        </w:tc>
        <w:tc>
          <w:tcPr>
            <w:tcW w:w="4000" w:type="dxa"/>
            <w:vMerge w:val="restart"/>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xml:space="preserve">Plângeri de la pasageri </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1</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en-US" w:eastAsia="ro-RO"/>
              </w:rPr>
              <w:t>fundamentata, înregistrată</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5</w:t>
            </w:r>
          </w:p>
        </w:tc>
        <w:tc>
          <w:tcPr>
            <w:tcW w:w="4000" w:type="dxa"/>
            <w:vMerge/>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2</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nefundamentate</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6</w:t>
            </w:r>
          </w:p>
        </w:tc>
        <w:tc>
          <w:tcPr>
            <w:tcW w:w="4000" w:type="dxa"/>
            <w:vMerge/>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xml:space="preserve">nerezolvate în termen legal </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7</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Penalitati</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8</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Respectare prevederi legale</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0</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w:t>
            </w:r>
          </w:p>
        </w:tc>
      </w:tr>
      <w:tr w:rsidR="006038A3" w:rsidRPr="006038A3" w:rsidTr="006038A3">
        <w:trPr>
          <w:trHeight w:val="300"/>
        </w:trPr>
        <w:tc>
          <w:tcPr>
            <w:tcW w:w="340" w:type="dxa"/>
            <w:tcBorders>
              <w:top w:val="nil"/>
              <w:left w:val="single" w:sz="4" w:space="0" w:color="auto"/>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9</w:t>
            </w:r>
          </w:p>
        </w:tc>
        <w:tc>
          <w:tcPr>
            <w:tcW w:w="40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Accidente in trafic</w:t>
            </w:r>
          </w:p>
        </w:tc>
        <w:tc>
          <w:tcPr>
            <w:tcW w:w="500" w:type="dxa"/>
            <w:tcBorders>
              <w:top w:val="nil"/>
              <w:left w:val="nil"/>
              <w:bottom w:val="single" w:sz="4" w:space="0" w:color="auto"/>
              <w:right w:val="single" w:sz="4" w:space="0" w:color="auto"/>
            </w:tcBorders>
            <w:vAlign w:val="center"/>
            <w:hideMark/>
          </w:tcPr>
          <w:p w:rsidR="006038A3" w:rsidRPr="006038A3" w:rsidRDefault="006038A3" w:rsidP="006038A3">
            <w:pPr>
              <w:spacing w:after="0" w:line="240" w:lineRule="auto"/>
              <w:jc w:val="center"/>
              <w:rPr>
                <w:rFonts w:cs="Calibri"/>
                <w:color w:val="000000"/>
                <w:lang w:val="ro-RO" w:eastAsia="ro-RO"/>
              </w:rPr>
            </w:pPr>
            <w:r w:rsidRPr="006038A3">
              <w:rPr>
                <w:rFonts w:cs="Calibri"/>
                <w:color w:val="000000"/>
                <w:lang w:val="ro-RO" w:eastAsia="ro-RO"/>
              </w:rPr>
              <w:t>Nr</w:t>
            </w:r>
          </w:p>
        </w:tc>
        <w:tc>
          <w:tcPr>
            <w:tcW w:w="960" w:type="dxa"/>
            <w:tcBorders>
              <w:top w:val="nil"/>
              <w:left w:val="nil"/>
              <w:bottom w:val="single" w:sz="4" w:space="0" w:color="auto"/>
              <w:right w:val="single" w:sz="4" w:space="0" w:color="auto"/>
            </w:tcBorders>
            <w:vAlign w:val="center"/>
            <w:hideMark/>
          </w:tcPr>
          <w:p w:rsidR="00F133CC" w:rsidRPr="006038A3" w:rsidRDefault="00F133CC" w:rsidP="00F133CC">
            <w:pPr>
              <w:spacing w:after="0" w:line="240" w:lineRule="auto"/>
              <w:jc w:val="center"/>
              <w:rPr>
                <w:rFonts w:cs="Calibri"/>
                <w:color w:val="000000"/>
                <w:lang w:val="ro-RO" w:eastAsia="ro-RO"/>
              </w:rPr>
            </w:pPr>
            <w:r>
              <w:rPr>
                <w:rFonts w:cs="Calibri"/>
                <w:color w:val="000000"/>
                <w:lang w:val="ro-RO" w:eastAsia="ro-RO"/>
              </w:rPr>
              <w:t>2</w:t>
            </w:r>
          </w:p>
        </w:tc>
        <w:tc>
          <w:tcPr>
            <w:tcW w:w="2720" w:type="dxa"/>
            <w:tcBorders>
              <w:top w:val="nil"/>
              <w:left w:val="nil"/>
              <w:bottom w:val="single" w:sz="4" w:space="0" w:color="auto"/>
              <w:right w:val="single" w:sz="4" w:space="0" w:color="auto"/>
            </w:tcBorders>
            <w:vAlign w:val="bottom"/>
            <w:hideMark/>
          </w:tcPr>
          <w:p w:rsidR="006038A3" w:rsidRPr="006038A3" w:rsidRDefault="006038A3" w:rsidP="006038A3">
            <w:pPr>
              <w:spacing w:after="0" w:line="240" w:lineRule="auto"/>
              <w:rPr>
                <w:rFonts w:cs="Calibri"/>
                <w:color w:val="000000"/>
                <w:lang w:val="ro-RO" w:eastAsia="ro-RO"/>
              </w:rPr>
            </w:pPr>
            <w:r w:rsidRPr="006038A3">
              <w:rPr>
                <w:rFonts w:cs="Calibri"/>
                <w:color w:val="000000"/>
                <w:lang w:val="ro-RO" w:eastAsia="ro-RO"/>
              </w:rPr>
              <w:t> </w:t>
            </w:r>
          </w:p>
        </w:tc>
      </w:tr>
    </w:tbl>
    <w:p w:rsidR="006038A3" w:rsidRDefault="006038A3" w:rsidP="00564E33">
      <w:pPr>
        <w:pStyle w:val="NoSpacing"/>
        <w:ind w:left="-270" w:firstLine="900"/>
        <w:jc w:val="center"/>
        <w:rPr>
          <w:rFonts w:ascii="Times New Roman" w:hAnsi="Times New Roman"/>
          <w:color w:val="000000"/>
          <w:sz w:val="24"/>
          <w:szCs w:val="24"/>
        </w:rPr>
      </w:pPr>
    </w:p>
    <w:p w:rsidR="00A260CC" w:rsidRDefault="00A260CC" w:rsidP="00142987">
      <w:pPr>
        <w:pStyle w:val="NoSpacing"/>
        <w:ind w:left="-270" w:firstLine="900"/>
        <w:jc w:val="both"/>
        <w:rPr>
          <w:rFonts w:ascii="Times New Roman" w:hAnsi="Times New Roman"/>
          <w:color w:val="000000"/>
          <w:sz w:val="24"/>
          <w:szCs w:val="24"/>
        </w:rPr>
      </w:pPr>
    </w:p>
    <w:p w:rsidR="00A260CC" w:rsidRDefault="00A260CC" w:rsidP="00142987">
      <w:pPr>
        <w:pStyle w:val="NoSpacing"/>
        <w:jc w:val="both"/>
        <w:rPr>
          <w:rFonts w:ascii="Times New Roman" w:hAnsi="Times New Roman"/>
          <w:color w:val="000000"/>
          <w:sz w:val="24"/>
          <w:szCs w:val="24"/>
        </w:rPr>
      </w:pPr>
    </w:p>
    <w:p w:rsidR="00A260CC" w:rsidRDefault="00A260CC" w:rsidP="00142987">
      <w:pPr>
        <w:pStyle w:val="NoSpacing"/>
        <w:jc w:val="both"/>
        <w:rPr>
          <w:rFonts w:ascii="Times New Roman" w:hAnsi="Times New Roman"/>
          <w:color w:val="000000"/>
          <w:sz w:val="24"/>
          <w:szCs w:val="24"/>
        </w:rPr>
      </w:pPr>
    </w:p>
    <w:p w:rsidR="00A260CC" w:rsidRDefault="00A260CC" w:rsidP="00142987">
      <w:pPr>
        <w:pStyle w:val="NoSpacing"/>
        <w:jc w:val="both"/>
        <w:rPr>
          <w:rFonts w:ascii="Times New Roman" w:hAnsi="Times New Roman"/>
          <w:color w:val="000000"/>
          <w:sz w:val="24"/>
          <w:szCs w:val="24"/>
        </w:rPr>
      </w:pPr>
    </w:p>
    <w:p w:rsidR="00A260CC" w:rsidRDefault="00A260CC" w:rsidP="00142987">
      <w:pPr>
        <w:pStyle w:val="NoSpacing"/>
        <w:jc w:val="both"/>
        <w:rPr>
          <w:rFonts w:ascii="Times New Roman" w:hAnsi="Times New Roman"/>
          <w:color w:val="000000"/>
          <w:sz w:val="24"/>
          <w:szCs w:val="24"/>
        </w:rPr>
      </w:pPr>
    </w:p>
    <w:p w:rsidR="00DF7DBA" w:rsidRPr="002641A0" w:rsidRDefault="00DF7DBA" w:rsidP="00777FAF">
      <w:pPr>
        <w:pStyle w:val="NoSpacing"/>
        <w:jc w:val="center"/>
        <w:rPr>
          <w:rFonts w:ascii="Times New Roman" w:hAnsi="Times New Roman"/>
          <w:color w:val="000000"/>
          <w:sz w:val="24"/>
          <w:szCs w:val="24"/>
        </w:rPr>
      </w:pPr>
      <w:r w:rsidRPr="002641A0">
        <w:rPr>
          <w:rFonts w:ascii="Times New Roman" w:hAnsi="Times New Roman"/>
          <w:color w:val="000000"/>
          <w:sz w:val="24"/>
          <w:szCs w:val="24"/>
        </w:rPr>
        <w:t>Director general,</w:t>
      </w:r>
    </w:p>
    <w:p w:rsidR="00AD0918" w:rsidRPr="002641A0" w:rsidRDefault="00DF7DBA" w:rsidP="00777FAF">
      <w:pPr>
        <w:pStyle w:val="NoSpacing"/>
        <w:jc w:val="center"/>
        <w:rPr>
          <w:rFonts w:ascii="Times New Roman" w:hAnsi="Times New Roman"/>
          <w:color w:val="000000"/>
          <w:sz w:val="24"/>
          <w:szCs w:val="24"/>
        </w:rPr>
      </w:pPr>
      <w:r w:rsidRPr="002641A0">
        <w:rPr>
          <w:rFonts w:ascii="Times New Roman" w:hAnsi="Times New Roman"/>
          <w:color w:val="000000"/>
          <w:sz w:val="24"/>
          <w:szCs w:val="24"/>
        </w:rPr>
        <w:t>Ing.</w:t>
      </w:r>
      <w:r w:rsidR="003D7468" w:rsidRPr="002641A0">
        <w:rPr>
          <w:rFonts w:ascii="Times New Roman" w:hAnsi="Times New Roman"/>
          <w:color w:val="000000"/>
          <w:sz w:val="24"/>
          <w:szCs w:val="24"/>
        </w:rPr>
        <w:t>Vechiu Constantin</w:t>
      </w:r>
      <w:r w:rsidR="006038A3">
        <w:rPr>
          <w:rFonts w:ascii="Times New Roman" w:hAnsi="Times New Roman"/>
          <w:color w:val="000000"/>
          <w:sz w:val="24"/>
          <w:szCs w:val="24"/>
        </w:rPr>
        <w:t xml:space="preserve">-Ioan </w:t>
      </w:r>
    </w:p>
    <w:sectPr w:rsidR="00AD0918" w:rsidRPr="002641A0" w:rsidSect="00142987">
      <w:footerReference w:type="default" r:id="rId11"/>
      <w:pgSz w:w="12240" w:h="15840"/>
      <w:pgMar w:top="1440" w:right="1440" w:bottom="1440" w:left="1440" w:header="576" w:footer="14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2A20" w:rsidRDefault="00C42A20" w:rsidP="000F1DB4">
      <w:pPr>
        <w:spacing w:after="0" w:line="240" w:lineRule="auto"/>
      </w:pPr>
      <w:r>
        <w:separator/>
      </w:r>
    </w:p>
  </w:endnote>
  <w:endnote w:type="continuationSeparator" w:id="1">
    <w:p w:rsidR="00C42A20" w:rsidRDefault="00C42A20" w:rsidP="000F1D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7D5" w:rsidRDefault="00C55BD7">
    <w:pPr>
      <w:pStyle w:val="Footer"/>
      <w:jc w:val="center"/>
    </w:pPr>
    <w:r>
      <w:fldChar w:fldCharType="begin"/>
    </w:r>
    <w:r w:rsidR="00133FD9">
      <w:instrText xml:space="preserve"> PAGE   \* MERGEFORMAT </w:instrText>
    </w:r>
    <w:r>
      <w:fldChar w:fldCharType="separate"/>
    </w:r>
    <w:r w:rsidR="0051134D">
      <w:rPr>
        <w:noProof/>
      </w:rPr>
      <w:t>12</w:t>
    </w:r>
    <w:r>
      <w:rPr>
        <w:noProof/>
      </w:rPr>
      <w:fldChar w:fldCharType="end"/>
    </w:r>
  </w:p>
  <w:p w:rsidR="009D07D5" w:rsidRDefault="009D07D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2A20" w:rsidRDefault="00C42A20" w:rsidP="000F1DB4">
      <w:pPr>
        <w:spacing w:after="0" w:line="240" w:lineRule="auto"/>
      </w:pPr>
      <w:r>
        <w:separator/>
      </w:r>
    </w:p>
  </w:footnote>
  <w:footnote w:type="continuationSeparator" w:id="1">
    <w:p w:rsidR="00C42A20" w:rsidRDefault="00C42A20" w:rsidP="000F1D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76853"/>
    <w:multiLevelType w:val="hybridMultilevel"/>
    <w:tmpl w:val="0E705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993A06"/>
    <w:multiLevelType w:val="hybridMultilevel"/>
    <w:tmpl w:val="75BE7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AA2A48"/>
    <w:multiLevelType w:val="hybridMultilevel"/>
    <w:tmpl w:val="99865522"/>
    <w:lvl w:ilvl="0" w:tplc="785030C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EF4F3D"/>
    <w:multiLevelType w:val="hybridMultilevel"/>
    <w:tmpl w:val="1FCC3A6E"/>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4">
    <w:nsid w:val="0F711718"/>
    <w:multiLevelType w:val="hybridMultilevel"/>
    <w:tmpl w:val="57861F74"/>
    <w:lvl w:ilvl="0" w:tplc="A18020E6">
      <w:start w:val="1"/>
      <w:numFmt w:val="lowerLetter"/>
      <w:lvlText w:val="%1)"/>
      <w:lvlJc w:val="left"/>
      <w:pPr>
        <w:ind w:left="36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nsid w:val="1274313A"/>
    <w:multiLevelType w:val="hybridMultilevel"/>
    <w:tmpl w:val="AE5EBB1C"/>
    <w:lvl w:ilvl="0" w:tplc="19C8818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9B7400"/>
    <w:multiLevelType w:val="hybridMultilevel"/>
    <w:tmpl w:val="F8D0E05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DCD7A45"/>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F52C3D"/>
    <w:multiLevelType w:val="hybridMultilevel"/>
    <w:tmpl w:val="DFC2AD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121313E"/>
    <w:multiLevelType w:val="hybridMultilevel"/>
    <w:tmpl w:val="3CB2CD00"/>
    <w:lvl w:ilvl="0" w:tplc="26B094FE">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28A863E0"/>
    <w:multiLevelType w:val="hybridMultilevel"/>
    <w:tmpl w:val="B59EF16C"/>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11">
    <w:nsid w:val="2ACA50D4"/>
    <w:multiLevelType w:val="hybridMultilevel"/>
    <w:tmpl w:val="18B426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087D42"/>
    <w:multiLevelType w:val="hybridMultilevel"/>
    <w:tmpl w:val="3BA8F46A"/>
    <w:lvl w:ilvl="0" w:tplc="9A58C732">
      <w:numFmt w:val="bullet"/>
      <w:lvlText w:val="-"/>
      <w:lvlJc w:val="left"/>
      <w:pPr>
        <w:ind w:left="720" w:hanging="360"/>
      </w:pPr>
      <w:rPr>
        <w:rFonts w:ascii="Times New Roman" w:eastAsia="Times New Roman" w:hAnsi="Times New Roman" w:cs="Times New Roman"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F77C53"/>
    <w:multiLevelType w:val="hybridMultilevel"/>
    <w:tmpl w:val="5E0C8BC2"/>
    <w:lvl w:ilvl="0" w:tplc="CC1E4DC8">
      <w:numFmt w:val="bullet"/>
      <w:lvlText w:val="-"/>
      <w:lvlJc w:val="left"/>
      <w:pPr>
        <w:ind w:left="405" w:hanging="360"/>
      </w:pPr>
      <w:rPr>
        <w:rFonts w:ascii="Times New Roman" w:eastAsia="Calibri" w:hAnsi="Times New Roma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4">
    <w:nsid w:val="35276A2E"/>
    <w:multiLevelType w:val="hybridMultilevel"/>
    <w:tmpl w:val="ED6CDE5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C30EED"/>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6">
    <w:nsid w:val="3BA86471"/>
    <w:multiLevelType w:val="hybridMultilevel"/>
    <w:tmpl w:val="875C4A68"/>
    <w:lvl w:ilvl="0" w:tplc="8CF4E1B6">
      <w:start w:val="3"/>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1872C65"/>
    <w:multiLevelType w:val="hybridMultilevel"/>
    <w:tmpl w:val="14A43E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EA7B0B"/>
    <w:multiLevelType w:val="hybridMultilevel"/>
    <w:tmpl w:val="2B7A4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2EE40FF"/>
    <w:multiLevelType w:val="hybridMultilevel"/>
    <w:tmpl w:val="C9845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5DF106B"/>
    <w:multiLevelType w:val="hybridMultilevel"/>
    <w:tmpl w:val="320C5E96"/>
    <w:lvl w:ilvl="0" w:tplc="785030C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3077E7"/>
    <w:multiLevelType w:val="hybridMultilevel"/>
    <w:tmpl w:val="07CEA95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2">
    <w:nsid w:val="5CE8049A"/>
    <w:multiLevelType w:val="hybridMultilevel"/>
    <w:tmpl w:val="D07CC2FA"/>
    <w:lvl w:ilvl="0" w:tplc="9A0E883C">
      <w:start w:val="6"/>
      <w:numFmt w:val="decimal"/>
      <w:lvlText w:val="%1"/>
      <w:lvlJc w:val="left"/>
      <w:pPr>
        <w:ind w:left="3240" w:hanging="360"/>
      </w:pPr>
      <w:rPr>
        <w:rFonts w:hint="default"/>
        <w:b/>
      </w:rPr>
    </w:lvl>
    <w:lvl w:ilvl="1" w:tplc="04180019" w:tentative="1">
      <w:start w:val="1"/>
      <w:numFmt w:val="lowerLetter"/>
      <w:lvlText w:val="%2."/>
      <w:lvlJc w:val="left"/>
      <w:pPr>
        <w:ind w:left="3960" w:hanging="360"/>
      </w:pPr>
    </w:lvl>
    <w:lvl w:ilvl="2" w:tplc="0418001B" w:tentative="1">
      <w:start w:val="1"/>
      <w:numFmt w:val="lowerRoman"/>
      <w:lvlText w:val="%3."/>
      <w:lvlJc w:val="right"/>
      <w:pPr>
        <w:ind w:left="4680" w:hanging="180"/>
      </w:pPr>
    </w:lvl>
    <w:lvl w:ilvl="3" w:tplc="0418000F" w:tentative="1">
      <w:start w:val="1"/>
      <w:numFmt w:val="decimal"/>
      <w:lvlText w:val="%4."/>
      <w:lvlJc w:val="left"/>
      <w:pPr>
        <w:ind w:left="5400" w:hanging="360"/>
      </w:pPr>
    </w:lvl>
    <w:lvl w:ilvl="4" w:tplc="04180019" w:tentative="1">
      <w:start w:val="1"/>
      <w:numFmt w:val="lowerLetter"/>
      <w:lvlText w:val="%5."/>
      <w:lvlJc w:val="left"/>
      <w:pPr>
        <w:ind w:left="6120" w:hanging="360"/>
      </w:pPr>
    </w:lvl>
    <w:lvl w:ilvl="5" w:tplc="0418001B" w:tentative="1">
      <w:start w:val="1"/>
      <w:numFmt w:val="lowerRoman"/>
      <w:lvlText w:val="%6."/>
      <w:lvlJc w:val="right"/>
      <w:pPr>
        <w:ind w:left="6840" w:hanging="180"/>
      </w:pPr>
    </w:lvl>
    <w:lvl w:ilvl="6" w:tplc="0418000F" w:tentative="1">
      <w:start w:val="1"/>
      <w:numFmt w:val="decimal"/>
      <w:lvlText w:val="%7."/>
      <w:lvlJc w:val="left"/>
      <w:pPr>
        <w:ind w:left="7560" w:hanging="360"/>
      </w:pPr>
    </w:lvl>
    <w:lvl w:ilvl="7" w:tplc="04180019" w:tentative="1">
      <w:start w:val="1"/>
      <w:numFmt w:val="lowerLetter"/>
      <w:lvlText w:val="%8."/>
      <w:lvlJc w:val="left"/>
      <w:pPr>
        <w:ind w:left="8280" w:hanging="360"/>
      </w:pPr>
    </w:lvl>
    <w:lvl w:ilvl="8" w:tplc="0418001B" w:tentative="1">
      <w:start w:val="1"/>
      <w:numFmt w:val="lowerRoman"/>
      <w:lvlText w:val="%9."/>
      <w:lvlJc w:val="right"/>
      <w:pPr>
        <w:ind w:left="9000" w:hanging="180"/>
      </w:pPr>
    </w:lvl>
  </w:abstractNum>
  <w:abstractNum w:abstractNumId="23">
    <w:nsid w:val="608D5016"/>
    <w:multiLevelType w:val="hybridMultilevel"/>
    <w:tmpl w:val="65004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0E4546A"/>
    <w:multiLevelType w:val="hybridMultilevel"/>
    <w:tmpl w:val="525E3566"/>
    <w:lvl w:ilvl="0" w:tplc="0418000F">
      <w:start w:val="3"/>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nsid w:val="635614FC"/>
    <w:multiLevelType w:val="hybridMultilevel"/>
    <w:tmpl w:val="94786E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654568"/>
    <w:multiLevelType w:val="hybridMultilevel"/>
    <w:tmpl w:val="ADD2C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874762A"/>
    <w:multiLevelType w:val="hybridMultilevel"/>
    <w:tmpl w:val="8340A27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8">
    <w:nsid w:val="76561B8C"/>
    <w:multiLevelType w:val="hybridMultilevel"/>
    <w:tmpl w:val="DFC2A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7E5CA8"/>
    <w:multiLevelType w:val="hybridMultilevel"/>
    <w:tmpl w:val="B8D8DF9E"/>
    <w:lvl w:ilvl="0" w:tplc="93D831F4">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9504A96"/>
    <w:multiLevelType w:val="hybridMultilevel"/>
    <w:tmpl w:val="4D4841CA"/>
    <w:lvl w:ilvl="0" w:tplc="13AE4898">
      <w:start w:val="1"/>
      <w:numFmt w:val="lowerLetter"/>
      <w:lvlText w:val="%1)"/>
      <w:lvlJc w:val="left"/>
      <w:pPr>
        <w:ind w:left="810"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1">
    <w:nsid w:val="79881833"/>
    <w:multiLevelType w:val="hybridMultilevel"/>
    <w:tmpl w:val="24A88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D091C29"/>
    <w:multiLevelType w:val="hybridMultilevel"/>
    <w:tmpl w:val="FF002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445CF4"/>
    <w:multiLevelType w:val="multilevel"/>
    <w:tmpl w:val="B62AE942"/>
    <w:lvl w:ilvl="0">
      <w:start w:val="1"/>
      <w:numFmt w:val="decimal"/>
      <w:lvlText w:val="%1."/>
      <w:lvlJc w:val="left"/>
      <w:pPr>
        <w:ind w:left="4590" w:hanging="360"/>
      </w:pPr>
      <w:rPr>
        <w:rFonts w:hint="default"/>
      </w:rPr>
    </w:lvl>
    <w:lvl w:ilvl="1">
      <w:start w:val="1"/>
      <w:numFmt w:val="decimal"/>
      <w:isLgl/>
      <w:lvlText w:val="%1.%2"/>
      <w:lvlJc w:val="left"/>
      <w:pPr>
        <w:ind w:left="4590" w:hanging="360"/>
      </w:pPr>
      <w:rPr>
        <w:rFonts w:hint="default"/>
      </w:rPr>
    </w:lvl>
    <w:lvl w:ilvl="2">
      <w:start w:val="1"/>
      <w:numFmt w:val="decimal"/>
      <w:isLgl/>
      <w:lvlText w:val="%1.%2.%3"/>
      <w:lvlJc w:val="left"/>
      <w:pPr>
        <w:ind w:left="4950" w:hanging="720"/>
      </w:pPr>
      <w:rPr>
        <w:rFonts w:hint="default"/>
      </w:rPr>
    </w:lvl>
    <w:lvl w:ilvl="3">
      <w:start w:val="1"/>
      <w:numFmt w:val="decimal"/>
      <w:isLgl/>
      <w:lvlText w:val="%1.%2.%3.%4"/>
      <w:lvlJc w:val="left"/>
      <w:pPr>
        <w:ind w:left="4950" w:hanging="720"/>
      </w:pPr>
      <w:rPr>
        <w:rFonts w:hint="default"/>
      </w:rPr>
    </w:lvl>
    <w:lvl w:ilvl="4">
      <w:start w:val="1"/>
      <w:numFmt w:val="decimal"/>
      <w:isLgl/>
      <w:lvlText w:val="%1.%2.%3.%4.%5"/>
      <w:lvlJc w:val="left"/>
      <w:pPr>
        <w:ind w:left="5310"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5670" w:hanging="1440"/>
      </w:pPr>
      <w:rPr>
        <w:rFonts w:hint="default"/>
      </w:rPr>
    </w:lvl>
    <w:lvl w:ilvl="8">
      <w:start w:val="1"/>
      <w:numFmt w:val="decimal"/>
      <w:isLgl/>
      <w:lvlText w:val="%1.%2.%3.%4.%5.%6.%7.%8.%9"/>
      <w:lvlJc w:val="left"/>
      <w:pPr>
        <w:ind w:left="5670" w:hanging="1440"/>
      </w:pPr>
      <w:rPr>
        <w:rFonts w:hint="default"/>
      </w:rPr>
    </w:lvl>
  </w:abstractNum>
  <w:abstractNum w:abstractNumId="34">
    <w:nsid w:val="7DE74D0A"/>
    <w:multiLevelType w:val="hybridMultilevel"/>
    <w:tmpl w:val="71AEBBB0"/>
    <w:lvl w:ilvl="0" w:tplc="A52E5856">
      <w:numFmt w:val="bullet"/>
      <w:lvlText w:val="-"/>
      <w:lvlJc w:val="left"/>
      <w:pPr>
        <w:ind w:left="720" w:hanging="360"/>
      </w:pPr>
      <w:rPr>
        <w:rFonts w:ascii="Calibri" w:eastAsia="Times New Roman" w:hAnsi="Calibri" w:cs="Calibri" w:hint="default"/>
        <w:color w:val="FF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34"/>
  </w:num>
  <w:num w:numId="3">
    <w:abstractNumId w:val="27"/>
  </w:num>
  <w:num w:numId="4">
    <w:abstractNumId w:val="20"/>
  </w:num>
  <w:num w:numId="5">
    <w:abstractNumId w:val="33"/>
  </w:num>
  <w:num w:numId="6">
    <w:abstractNumId w:val="1"/>
  </w:num>
  <w:num w:numId="7">
    <w:abstractNumId w:val="12"/>
  </w:num>
  <w:num w:numId="8">
    <w:abstractNumId w:val="31"/>
  </w:num>
  <w:num w:numId="9">
    <w:abstractNumId w:val="13"/>
  </w:num>
  <w:num w:numId="10">
    <w:abstractNumId w:val="8"/>
  </w:num>
  <w:num w:numId="11">
    <w:abstractNumId w:val="7"/>
  </w:num>
  <w:num w:numId="12">
    <w:abstractNumId w:val="28"/>
  </w:num>
  <w:num w:numId="13">
    <w:abstractNumId w:val="29"/>
  </w:num>
  <w:num w:numId="14">
    <w:abstractNumId w:val="25"/>
  </w:num>
  <w:num w:numId="15">
    <w:abstractNumId w:val="17"/>
  </w:num>
  <w:num w:numId="16">
    <w:abstractNumId w:val="16"/>
  </w:num>
  <w:num w:numId="17">
    <w:abstractNumId w:val="30"/>
  </w:num>
  <w:num w:numId="18">
    <w:abstractNumId w:val="15"/>
  </w:num>
  <w:num w:numId="19">
    <w:abstractNumId w:val="4"/>
  </w:num>
  <w:num w:numId="20">
    <w:abstractNumId w:val="19"/>
  </w:num>
  <w:num w:numId="21">
    <w:abstractNumId w:val="14"/>
  </w:num>
  <w:num w:numId="22">
    <w:abstractNumId w:val="9"/>
  </w:num>
  <w:num w:numId="23">
    <w:abstractNumId w:val="21"/>
  </w:num>
  <w:num w:numId="24">
    <w:abstractNumId w:val="22"/>
  </w:num>
  <w:num w:numId="25">
    <w:abstractNumId w:val="10"/>
  </w:num>
  <w:num w:numId="26">
    <w:abstractNumId w:val="6"/>
  </w:num>
  <w:num w:numId="27">
    <w:abstractNumId w:val="3"/>
  </w:num>
  <w:num w:numId="28">
    <w:abstractNumId w:val="32"/>
  </w:num>
  <w:num w:numId="29">
    <w:abstractNumId w:val="26"/>
  </w:num>
  <w:num w:numId="30">
    <w:abstractNumId w:val="18"/>
  </w:num>
  <w:num w:numId="31">
    <w:abstractNumId w:val="23"/>
  </w:num>
  <w:num w:numId="32">
    <w:abstractNumId w:val="0"/>
  </w:num>
  <w:num w:numId="33">
    <w:abstractNumId w:val="5"/>
  </w:num>
  <w:num w:numId="34">
    <w:abstractNumId w:val="11"/>
  </w:num>
  <w:num w:numId="35">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drawingGridHorizontalSpacing w:val="11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550618"/>
    <w:rsid w:val="000042FD"/>
    <w:rsid w:val="00005116"/>
    <w:rsid w:val="00011ABD"/>
    <w:rsid w:val="000143A4"/>
    <w:rsid w:val="0001684C"/>
    <w:rsid w:val="000270E0"/>
    <w:rsid w:val="000435F4"/>
    <w:rsid w:val="000443ED"/>
    <w:rsid w:val="00045B8F"/>
    <w:rsid w:val="0004730E"/>
    <w:rsid w:val="0004785A"/>
    <w:rsid w:val="000520CE"/>
    <w:rsid w:val="00056542"/>
    <w:rsid w:val="00060400"/>
    <w:rsid w:val="00062F03"/>
    <w:rsid w:val="00070E21"/>
    <w:rsid w:val="00071EB6"/>
    <w:rsid w:val="0007483B"/>
    <w:rsid w:val="00076362"/>
    <w:rsid w:val="00077832"/>
    <w:rsid w:val="000907AC"/>
    <w:rsid w:val="000932D6"/>
    <w:rsid w:val="00093CB8"/>
    <w:rsid w:val="00096E3E"/>
    <w:rsid w:val="00097D0D"/>
    <w:rsid w:val="000A0425"/>
    <w:rsid w:val="000A27ED"/>
    <w:rsid w:val="000A3359"/>
    <w:rsid w:val="000A5A82"/>
    <w:rsid w:val="000C1D0D"/>
    <w:rsid w:val="000C5C9A"/>
    <w:rsid w:val="000D2EF6"/>
    <w:rsid w:val="000D3217"/>
    <w:rsid w:val="000D3A09"/>
    <w:rsid w:val="000E530D"/>
    <w:rsid w:val="000E6396"/>
    <w:rsid w:val="000F1DB4"/>
    <w:rsid w:val="000F35BA"/>
    <w:rsid w:val="000F5A34"/>
    <w:rsid w:val="001076A4"/>
    <w:rsid w:val="00110DE8"/>
    <w:rsid w:val="0011489A"/>
    <w:rsid w:val="00114D6E"/>
    <w:rsid w:val="00116A28"/>
    <w:rsid w:val="001255EE"/>
    <w:rsid w:val="001265C0"/>
    <w:rsid w:val="00133FD9"/>
    <w:rsid w:val="00135BB3"/>
    <w:rsid w:val="0013688B"/>
    <w:rsid w:val="001403C3"/>
    <w:rsid w:val="00142987"/>
    <w:rsid w:val="00147F07"/>
    <w:rsid w:val="0015044D"/>
    <w:rsid w:val="00153590"/>
    <w:rsid w:val="001573CB"/>
    <w:rsid w:val="00157C12"/>
    <w:rsid w:val="00162933"/>
    <w:rsid w:val="001658E2"/>
    <w:rsid w:val="00182F75"/>
    <w:rsid w:val="00196BCE"/>
    <w:rsid w:val="00196F5D"/>
    <w:rsid w:val="00197D5B"/>
    <w:rsid w:val="001A0685"/>
    <w:rsid w:val="001A10C9"/>
    <w:rsid w:val="001A1472"/>
    <w:rsid w:val="001A374C"/>
    <w:rsid w:val="001A7249"/>
    <w:rsid w:val="001A7346"/>
    <w:rsid w:val="001B46A5"/>
    <w:rsid w:val="001C0C11"/>
    <w:rsid w:val="001C12F2"/>
    <w:rsid w:val="001C2EBC"/>
    <w:rsid w:val="001D15AA"/>
    <w:rsid w:val="001D35BE"/>
    <w:rsid w:val="001E23BF"/>
    <w:rsid w:val="001F33D0"/>
    <w:rsid w:val="001F3E05"/>
    <w:rsid w:val="001F515D"/>
    <w:rsid w:val="00200ABE"/>
    <w:rsid w:val="00202495"/>
    <w:rsid w:val="00205A51"/>
    <w:rsid w:val="00210C06"/>
    <w:rsid w:val="002146A2"/>
    <w:rsid w:val="00215FB5"/>
    <w:rsid w:val="002202F2"/>
    <w:rsid w:val="00223263"/>
    <w:rsid w:val="002241BA"/>
    <w:rsid w:val="0022429E"/>
    <w:rsid w:val="00225745"/>
    <w:rsid w:val="002265EF"/>
    <w:rsid w:val="00226D3A"/>
    <w:rsid w:val="00232D57"/>
    <w:rsid w:val="00235958"/>
    <w:rsid w:val="00240299"/>
    <w:rsid w:val="00250CB0"/>
    <w:rsid w:val="00250F4C"/>
    <w:rsid w:val="00251AEF"/>
    <w:rsid w:val="0025429A"/>
    <w:rsid w:val="0025486F"/>
    <w:rsid w:val="002553CF"/>
    <w:rsid w:val="002641A0"/>
    <w:rsid w:val="00270E12"/>
    <w:rsid w:val="00270E68"/>
    <w:rsid w:val="002713F0"/>
    <w:rsid w:val="002743CD"/>
    <w:rsid w:val="00274760"/>
    <w:rsid w:val="002754B6"/>
    <w:rsid w:val="00281BE4"/>
    <w:rsid w:val="00287C4B"/>
    <w:rsid w:val="0029133F"/>
    <w:rsid w:val="002914AB"/>
    <w:rsid w:val="00293F6F"/>
    <w:rsid w:val="00294781"/>
    <w:rsid w:val="002955EE"/>
    <w:rsid w:val="00297B79"/>
    <w:rsid w:val="002A3BB9"/>
    <w:rsid w:val="002B4429"/>
    <w:rsid w:val="002B6D6B"/>
    <w:rsid w:val="002B7730"/>
    <w:rsid w:val="002C2BD7"/>
    <w:rsid w:val="002C2E94"/>
    <w:rsid w:val="002C4F18"/>
    <w:rsid w:val="002C62E1"/>
    <w:rsid w:val="002C6853"/>
    <w:rsid w:val="002D1923"/>
    <w:rsid w:val="002D19E9"/>
    <w:rsid w:val="002D1C59"/>
    <w:rsid w:val="002D386A"/>
    <w:rsid w:val="002D7876"/>
    <w:rsid w:val="002D7E69"/>
    <w:rsid w:val="002E14F3"/>
    <w:rsid w:val="002E1F66"/>
    <w:rsid w:val="002E6D58"/>
    <w:rsid w:val="002E7452"/>
    <w:rsid w:val="002F1132"/>
    <w:rsid w:val="002F3104"/>
    <w:rsid w:val="002F3DC4"/>
    <w:rsid w:val="002F48DB"/>
    <w:rsid w:val="002F638D"/>
    <w:rsid w:val="002F655C"/>
    <w:rsid w:val="002F6E34"/>
    <w:rsid w:val="00300FCF"/>
    <w:rsid w:val="0030104D"/>
    <w:rsid w:val="00303F13"/>
    <w:rsid w:val="00304263"/>
    <w:rsid w:val="00304387"/>
    <w:rsid w:val="00307E50"/>
    <w:rsid w:val="00307FA3"/>
    <w:rsid w:val="003120A2"/>
    <w:rsid w:val="00312DFD"/>
    <w:rsid w:val="00316FB0"/>
    <w:rsid w:val="00320245"/>
    <w:rsid w:val="00322693"/>
    <w:rsid w:val="003257AB"/>
    <w:rsid w:val="00326405"/>
    <w:rsid w:val="00327585"/>
    <w:rsid w:val="0033247E"/>
    <w:rsid w:val="00335D60"/>
    <w:rsid w:val="00336ED7"/>
    <w:rsid w:val="00337410"/>
    <w:rsid w:val="00341084"/>
    <w:rsid w:val="00341D1A"/>
    <w:rsid w:val="00343FFE"/>
    <w:rsid w:val="00344891"/>
    <w:rsid w:val="00344A0F"/>
    <w:rsid w:val="00346F2E"/>
    <w:rsid w:val="003516C9"/>
    <w:rsid w:val="00353FAA"/>
    <w:rsid w:val="00354A60"/>
    <w:rsid w:val="00367382"/>
    <w:rsid w:val="00371FE2"/>
    <w:rsid w:val="00372A2C"/>
    <w:rsid w:val="003737A0"/>
    <w:rsid w:val="003770C6"/>
    <w:rsid w:val="00381B6C"/>
    <w:rsid w:val="0039111C"/>
    <w:rsid w:val="003918A7"/>
    <w:rsid w:val="00394D39"/>
    <w:rsid w:val="003975B4"/>
    <w:rsid w:val="003A468D"/>
    <w:rsid w:val="003A7ECC"/>
    <w:rsid w:val="003B15B8"/>
    <w:rsid w:val="003B2E24"/>
    <w:rsid w:val="003B35E8"/>
    <w:rsid w:val="003B460A"/>
    <w:rsid w:val="003C4B40"/>
    <w:rsid w:val="003C59D2"/>
    <w:rsid w:val="003D235A"/>
    <w:rsid w:val="003D24F8"/>
    <w:rsid w:val="003D4F24"/>
    <w:rsid w:val="003D5119"/>
    <w:rsid w:val="003D7468"/>
    <w:rsid w:val="003D7FB1"/>
    <w:rsid w:val="003E0010"/>
    <w:rsid w:val="003E0B46"/>
    <w:rsid w:val="003E1BD3"/>
    <w:rsid w:val="003E1BEB"/>
    <w:rsid w:val="003E4C2E"/>
    <w:rsid w:val="003E4E6D"/>
    <w:rsid w:val="003E722F"/>
    <w:rsid w:val="003F26AC"/>
    <w:rsid w:val="003F300F"/>
    <w:rsid w:val="003F3244"/>
    <w:rsid w:val="004000C5"/>
    <w:rsid w:val="00412288"/>
    <w:rsid w:val="00414980"/>
    <w:rsid w:val="00415D65"/>
    <w:rsid w:val="00417E43"/>
    <w:rsid w:val="00417F13"/>
    <w:rsid w:val="00420E76"/>
    <w:rsid w:val="00423CAD"/>
    <w:rsid w:val="00424A0E"/>
    <w:rsid w:val="00427260"/>
    <w:rsid w:val="00427D45"/>
    <w:rsid w:val="004302C3"/>
    <w:rsid w:val="0043069F"/>
    <w:rsid w:val="004311CB"/>
    <w:rsid w:val="00436F3E"/>
    <w:rsid w:val="004424A4"/>
    <w:rsid w:val="00443952"/>
    <w:rsid w:val="00445DA9"/>
    <w:rsid w:val="004461A1"/>
    <w:rsid w:val="004508D7"/>
    <w:rsid w:val="00450A88"/>
    <w:rsid w:val="00451180"/>
    <w:rsid w:val="0045156C"/>
    <w:rsid w:val="004515DB"/>
    <w:rsid w:val="00452BBA"/>
    <w:rsid w:val="004548CA"/>
    <w:rsid w:val="00466B17"/>
    <w:rsid w:val="0046744E"/>
    <w:rsid w:val="00471280"/>
    <w:rsid w:val="00471850"/>
    <w:rsid w:val="00472ACB"/>
    <w:rsid w:val="00472FF3"/>
    <w:rsid w:val="004740DD"/>
    <w:rsid w:val="00475CEB"/>
    <w:rsid w:val="00480584"/>
    <w:rsid w:val="00482422"/>
    <w:rsid w:val="00482908"/>
    <w:rsid w:val="00482E5A"/>
    <w:rsid w:val="0048388F"/>
    <w:rsid w:val="00483A8A"/>
    <w:rsid w:val="004867AD"/>
    <w:rsid w:val="00497532"/>
    <w:rsid w:val="0049785A"/>
    <w:rsid w:val="004A0926"/>
    <w:rsid w:val="004A3ABE"/>
    <w:rsid w:val="004A73DE"/>
    <w:rsid w:val="004B115C"/>
    <w:rsid w:val="004B3518"/>
    <w:rsid w:val="004B5B90"/>
    <w:rsid w:val="004C0409"/>
    <w:rsid w:val="004C288C"/>
    <w:rsid w:val="004C7991"/>
    <w:rsid w:val="004D2481"/>
    <w:rsid w:val="004D309F"/>
    <w:rsid w:val="004E4814"/>
    <w:rsid w:val="004E5317"/>
    <w:rsid w:val="004F1291"/>
    <w:rsid w:val="004F4C17"/>
    <w:rsid w:val="004F501E"/>
    <w:rsid w:val="004F63A5"/>
    <w:rsid w:val="00501DEC"/>
    <w:rsid w:val="00504F26"/>
    <w:rsid w:val="00506725"/>
    <w:rsid w:val="0051134D"/>
    <w:rsid w:val="005130AB"/>
    <w:rsid w:val="00513260"/>
    <w:rsid w:val="00515E7B"/>
    <w:rsid w:val="005210F9"/>
    <w:rsid w:val="00524252"/>
    <w:rsid w:val="00526046"/>
    <w:rsid w:val="00527D6F"/>
    <w:rsid w:val="00530CC3"/>
    <w:rsid w:val="00532E35"/>
    <w:rsid w:val="005340C2"/>
    <w:rsid w:val="0053425F"/>
    <w:rsid w:val="005415BE"/>
    <w:rsid w:val="00546FDF"/>
    <w:rsid w:val="00550618"/>
    <w:rsid w:val="005518EE"/>
    <w:rsid w:val="00552D43"/>
    <w:rsid w:val="00553A45"/>
    <w:rsid w:val="00553E1B"/>
    <w:rsid w:val="00561441"/>
    <w:rsid w:val="00564E33"/>
    <w:rsid w:val="00567A1B"/>
    <w:rsid w:val="00572C21"/>
    <w:rsid w:val="005747A5"/>
    <w:rsid w:val="0057481B"/>
    <w:rsid w:val="00574F64"/>
    <w:rsid w:val="00575179"/>
    <w:rsid w:val="0057706E"/>
    <w:rsid w:val="00577527"/>
    <w:rsid w:val="00580F75"/>
    <w:rsid w:val="00581881"/>
    <w:rsid w:val="00583CAE"/>
    <w:rsid w:val="005864EB"/>
    <w:rsid w:val="00586CBB"/>
    <w:rsid w:val="00587428"/>
    <w:rsid w:val="00591612"/>
    <w:rsid w:val="00593342"/>
    <w:rsid w:val="00595BBB"/>
    <w:rsid w:val="005A1440"/>
    <w:rsid w:val="005A2439"/>
    <w:rsid w:val="005A6C6B"/>
    <w:rsid w:val="005A6DDA"/>
    <w:rsid w:val="005B4226"/>
    <w:rsid w:val="005B4D71"/>
    <w:rsid w:val="005B6DB8"/>
    <w:rsid w:val="005C14FF"/>
    <w:rsid w:val="005C6739"/>
    <w:rsid w:val="005D261B"/>
    <w:rsid w:val="005D4CBA"/>
    <w:rsid w:val="005D599D"/>
    <w:rsid w:val="005D60E1"/>
    <w:rsid w:val="005D6C9D"/>
    <w:rsid w:val="005E0541"/>
    <w:rsid w:val="005E4231"/>
    <w:rsid w:val="005E5869"/>
    <w:rsid w:val="005F3FB2"/>
    <w:rsid w:val="005F4E4C"/>
    <w:rsid w:val="005F7FC4"/>
    <w:rsid w:val="006038A3"/>
    <w:rsid w:val="00604DFB"/>
    <w:rsid w:val="006068D5"/>
    <w:rsid w:val="00610100"/>
    <w:rsid w:val="0061240F"/>
    <w:rsid w:val="0062399C"/>
    <w:rsid w:val="00623DE0"/>
    <w:rsid w:val="00626DF0"/>
    <w:rsid w:val="00627930"/>
    <w:rsid w:val="006310CD"/>
    <w:rsid w:val="00632BA8"/>
    <w:rsid w:val="00636361"/>
    <w:rsid w:val="0064061D"/>
    <w:rsid w:val="0064381F"/>
    <w:rsid w:val="006457DB"/>
    <w:rsid w:val="006479B2"/>
    <w:rsid w:val="00650895"/>
    <w:rsid w:val="00653A35"/>
    <w:rsid w:val="00656479"/>
    <w:rsid w:val="00657837"/>
    <w:rsid w:val="006606E8"/>
    <w:rsid w:val="0066079B"/>
    <w:rsid w:val="0066308D"/>
    <w:rsid w:val="00664913"/>
    <w:rsid w:val="00670B1A"/>
    <w:rsid w:val="006713B3"/>
    <w:rsid w:val="00673419"/>
    <w:rsid w:val="00675081"/>
    <w:rsid w:val="0067652C"/>
    <w:rsid w:val="00685E4D"/>
    <w:rsid w:val="00686E11"/>
    <w:rsid w:val="006977AB"/>
    <w:rsid w:val="006A232B"/>
    <w:rsid w:val="006A5F81"/>
    <w:rsid w:val="006A780D"/>
    <w:rsid w:val="006B0326"/>
    <w:rsid w:val="006B1260"/>
    <w:rsid w:val="006B1284"/>
    <w:rsid w:val="006B1658"/>
    <w:rsid w:val="006B1E66"/>
    <w:rsid w:val="006B2DA2"/>
    <w:rsid w:val="006B4CCA"/>
    <w:rsid w:val="006B58FD"/>
    <w:rsid w:val="006B6315"/>
    <w:rsid w:val="006B727F"/>
    <w:rsid w:val="006C16E8"/>
    <w:rsid w:val="006C2F59"/>
    <w:rsid w:val="006C74DC"/>
    <w:rsid w:val="006D005B"/>
    <w:rsid w:val="006D27F0"/>
    <w:rsid w:val="006D35D0"/>
    <w:rsid w:val="006D4845"/>
    <w:rsid w:val="006D5CD5"/>
    <w:rsid w:val="006D6621"/>
    <w:rsid w:val="006D73B9"/>
    <w:rsid w:val="006E1CCB"/>
    <w:rsid w:val="006E424A"/>
    <w:rsid w:val="006E456E"/>
    <w:rsid w:val="006E5C7C"/>
    <w:rsid w:val="006F033C"/>
    <w:rsid w:val="006F187C"/>
    <w:rsid w:val="006F41FF"/>
    <w:rsid w:val="006F4919"/>
    <w:rsid w:val="006F79B7"/>
    <w:rsid w:val="006F7FAD"/>
    <w:rsid w:val="00704D8D"/>
    <w:rsid w:val="007159DD"/>
    <w:rsid w:val="00722ACA"/>
    <w:rsid w:val="007234F6"/>
    <w:rsid w:val="00726C90"/>
    <w:rsid w:val="00732B84"/>
    <w:rsid w:val="007402D3"/>
    <w:rsid w:val="007404C2"/>
    <w:rsid w:val="007424BD"/>
    <w:rsid w:val="0074598A"/>
    <w:rsid w:val="00754B7C"/>
    <w:rsid w:val="00760C8A"/>
    <w:rsid w:val="0076141B"/>
    <w:rsid w:val="00765A52"/>
    <w:rsid w:val="00765CB3"/>
    <w:rsid w:val="007675B0"/>
    <w:rsid w:val="00777FAF"/>
    <w:rsid w:val="0078000D"/>
    <w:rsid w:val="0078057F"/>
    <w:rsid w:val="00782418"/>
    <w:rsid w:val="00785331"/>
    <w:rsid w:val="00787744"/>
    <w:rsid w:val="00793030"/>
    <w:rsid w:val="00793FE7"/>
    <w:rsid w:val="007A163A"/>
    <w:rsid w:val="007A43C8"/>
    <w:rsid w:val="007A686F"/>
    <w:rsid w:val="007A7003"/>
    <w:rsid w:val="007A75C6"/>
    <w:rsid w:val="007B3C74"/>
    <w:rsid w:val="007B6635"/>
    <w:rsid w:val="007B774A"/>
    <w:rsid w:val="007C318D"/>
    <w:rsid w:val="007C59F9"/>
    <w:rsid w:val="007D03EF"/>
    <w:rsid w:val="007D0E26"/>
    <w:rsid w:val="007D2449"/>
    <w:rsid w:val="007D58D4"/>
    <w:rsid w:val="007E0921"/>
    <w:rsid w:val="007E298F"/>
    <w:rsid w:val="007E611F"/>
    <w:rsid w:val="007E7D45"/>
    <w:rsid w:val="007F09FC"/>
    <w:rsid w:val="007F2768"/>
    <w:rsid w:val="007F4AC8"/>
    <w:rsid w:val="008055E5"/>
    <w:rsid w:val="00807BF5"/>
    <w:rsid w:val="00810502"/>
    <w:rsid w:val="008108B9"/>
    <w:rsid w:val="0081514D"/>
    <w:rsid w:val="008214EE"/>
    <w:rsid w:val="008224B2"/>
    <w:rsid w:val="00822B8B"/>
    <w:rsid w:val="00824958"/>
    <w:rsid w:val="00825358"/>
    <w:rsid w:val="008300AA"/>
    <w:rsid w:val="00830772"/>
    <w:rsid w:val="00833393"/>
    <w:rsid w:val="00837460"/>
    <w:rsid w:val="00837BEE"/>
    <w:rsid w:val="00843D64"/>
    <w:rsid w:val="008452B7"/>
    <w:rsid w:val="00853606"/>
    <w:rsid w:val="0085397C"/>
    <w:rsid w:val="008553BE"/>
    <w:rsid w:val="008602EA"/>
    <w:rsid w:val="00864C5D"/>
    <w:rsid w:val="008665D1"/>
    <w:rsid w:val="00871425"/>
    <w:rsid w:val="00872AF9"/>
    <w:rsid w:val="00875E31"/>
    <w:rsid w:val="00880649"/>
    <w:rsid w:val="0088596B"/>
    <w:rsid w:val="00886636"/>
    <w:rsid w:val="00891CB1"/>
    <w:rsid w:val="0089307D"/>
    <w:rsid w:val="008A225D"/>
    <w:rsid w:val="008A5D58"/>
    <w:rsid w:val="008A6082"/>
    <w:rsid w:val="008A616F"/>
    <w:rsid w:val="008A7143"/>
    <w:rsid w:val="008A7D3D"/>
    <w:rsid w:val="008B1ABC"/>
    <w:rsid w:val="008B1E8C"/>
    <w:rsid w:val="008B3711"/>
    <w:rsid w:val="008B4B12"/>
    <w:rsid w:val="008B506A"/>
    <w:rsid w:val="008B6E2E"/>
    <w:rsid w:val="008C1F4B"/>
    <w:rsid w:val="008C3A79"/>
    <w:rsid w:val="008C4FFB"/>
    <w:rsid w:val="008C5BCB"/>
    <w:rsid w:val="008C6FE8"/>
    <w:rsid w:val="008C7D51"/>
    <w:rsid w:val="008D1368"/>
    <w:rsid w:val="008D3993"/>
    <w:rsid w:val="008D3D76"/>
    <w:rsid w:val="008D4A61"/>
    <w:rsid w:val="008D7E35"/>
    <w:rsid w:val="008E03B2"/>
    <w:rsid w:val="008E3611"/>
    <w:rsid w:val="008E46DB"/>
    <w:rsid w:val="008F06E4"/>
    <w:rsid w:val="008F2CC5"/>
    <w:rsid w:val="008F4336"/>
    <w:rsid w:val="008F5F3C"/>
    <w:rsid w:val="008F65C4"/>
    <w:rsid w:val="009038E8"/>
    <w:rsid w:val="00905954"/>
    <w:rsid w:val="009065D3"/>
    <w:rsid w:val="009078DF"/>
    <w:rsid w:val="009141DA"/>
    <w:rsid w:val="00924E4A"/>
    <w:rsid w:val="009307CF"/>
    <w:rsid w:val="0093297A"/>
    <w:rsid w:val="009331D6"/>
    <w:rsid w:val="009344B4"/>
    <w:rsid w:val="009370D0"/>
    <w:rsid w:val="009429B7"/>
    <w:rsid w:val="00944BAA"/>
    <w:rsid w:val="00946D2D"/>
    <w:rsid w:val="00956EAE"/>
    <w:rsid w:val="0096461D"/>
    <w:rsid w:val="00966175"/>
    <w:rsid w:val="0097293D"/>
    <w:rsid w:val="00975B64"/>
    <w:rsid w:val="00980DFA"/>
    <w:rsid w:val="00982386"/>
    <w:rsid w:val="009845D5"/>
    <w:rsid w:val="00986ED9"/>
    <w:rsid w:val="0099305F"/>
    <w:rsid w:val="00993F1B"/>
    <w:rsid w:val="00996CEA"/>
    <w:rsid w:val="009A11C1"/>
    <w:rsid w:val="009A11D9"/>
    <w:rsid w:val="009A1742"/>
    <w:rsid w:val="009A3C62"/>
    <w:rsid w:val="009A61C7"/>
    <w:rsid w:val="009A6F66"/>
    <w:rsid w:val="009B5710"/>
    <w:rsid w:val="009B5BF3"/>
    <w:rsid w:val="009B6FC2"/>
    <w:rsid w:val="009B7483"/>
    <w:rsid w:val="009B76CF"/>
    <w:rsid w:val="009D02F3"/>
    <w:rsid w:val="009D07D5"/>
    <w:rsid w:val="009D1593"/>
    <w:rsid w:val="009D360B"/>
    <w:rsid w:val="009D36BF"/>
    <w:rsid w:val="009D3D3D"/>
    <w:rsid w:val="009E0409"/>
    <w:rsid w:val="009E1C20"/>
    <w:rsid w:val="009E399B"/>
    <w:rsid w:val="009E60C3"/>
    <w:rsid w:val="009E6F76"/>
    <w:rsid w:val="009F45F8"/>
    <w:rsid w:val="009F5E4C"/>
    <w:rsid w:val="00A010AC"/>
    <w:rsid w:val="00A04AD3"/>
    <w:rsid w:val="00A10BD3"/>
    <w:rsid w:val="00A2114D"/>
    <w:rsid w:val="00A22C71"/>
    <w:rsid w:val="00A23E90"/>
    <w:rsid w:val="00A260CC"/>
    <w:rsid w:val="00A260FF"/>
    <w:rsid w:val="00A27BE7"/>
    <w:rsid w:val="00A3274A"/>
    <w:rsid w:val="00A35F1D"/>
    <w:rsid w:val="00A35F8D"/>
    <w:rsid w:val="00A37915"/>
    <w:rsid w:val="00A404A3"/>
    <w:rsid w:val="00A4118D"/>
    <w:rsid w:val="00A4298B"/>
    <w:rsid w:val="00A43ABF"/>
    <w:rsid w:val="00A46529"/>
    <w:rsid w:val="00A474F5"/>
    <w:rsid w:val="00A52322"/>
    <w:rsid w:val="00A55A17"/>
    <w:rsid w:val="00A57430"/>
    <w:rsid w:val="00A61180"/>
    <w:rsid w:val="00A61EFB"/>
    <w:rsid w:val="00A62CAE"/>
    <w:rsid w:val="00A67C6F"/>
    <w:rsid w:val="00A7339A"/>
    <w:rsid w:val="00A75671"/>
    <w:rsid w:val="00A75906"/>
    <w:rsid w:val="00A75E41"/>
    <w:rsid w:val="00A80177"/>
    <w:rsid w:val="00A8090D"/>
    <w:rsid w:val="00A80B83"/>
    <w:rsid w:val="00A81A65"/>
    <w:rsid w:val="00A8557C"/>
    <w:rsid w:val="00A87F1C"/>
    <w:rsid w:val="00A90FC6"/>
    <w:rsid w:val="00A9164C"/>
    <w:rsid w:val="00A91E39"/>
    <w:rsid w:val="00A91EF3"/>
    <w:rsid w:val="00A92C85"/>
    <w:rsid w:val="00A979A6"/>
    <w:rsid w:val="00AA0530"/>
    <w:rsid w:val="00AA1517"/>
    <w:rsid w:val="00AA33FD"/>
    <w:rsid w:val="00AA50DB"/>
    <w:rsid w:val="00AA5E8F"/>
    <w:rsid w:val="00AA60C5"/>
    <w:rsid w:val="00AB08DE"/>
    <w:rsid w:val="00AB15BF"/>
    <w:rsid w:val="00AB2D35"/>
    <w:rsid w:val="00AB4F0A"/>
    <w:rsid w:val="00AC452F"/>
    <w:rsid w:val="00AC4CB4"/>
    <w:rsid w:val="00AC50BA"/>
    <w:rsid w:val="00AD0918"/>
    <w:rsid w:val="00AD6256"/>
    <w:rsid w:val="00AD70BD"/>
    <w:rsid w:val="00AF1D8B"/>
    <w:rsid w:val="00AF1DB1"/>
    <w:rsid w:val="00AF2749"/>
    <w:rsid w:val="00AF3783"/>
    <w:rsid w:val="00AF4AEF"/>
    <w:rsid w:val="00AF56E3"/>
    <w:rsid w:val="00AF5A0C"/>
    <w:rsid w:val="00AF75BA"/>
    <w:rsid w:val="00AF7B3B"/>
    <w:rsid w:val="00B026E6"/>
    <w:rsid w:val="00B0367C"/>
    <w:rsid w:val="00B062C5"/>
    <w:rsid w:val="00B106BA"/>
    <w:rsid w:val="00B10B39"/>
    <w:rsid w:val="00B16EC6"/>
    <w:rsid w:val="00B17873"/>
    <w:rsid w:val="00B2285B"/>
    <w:rsid w:val="00B2459F"/>
    <w:rsid w:val="00B25F59"/>
    <w:rsid w:val="00B26181"/>
    <w:rsid w:val="00B30C41"/>
    <w:rsid w:val="00B320DB"/>
    <w:rsid w:val="00B342C4"/>
    <w:rsid w:val="00B34DAF"/>
    <w:rsid w:val="00B422D7"/>
    <w:rsid w:val="00B47E4B"/>
    <w:rsid w:val="00B51C4A"/>
    <w:rsid w:val="00B52A0D"/>
    <w:rsid w:val="00B53F89"/>
    <w:rsid w:val="00B56EDD"/>
    <w:rsid w:val="00B60B3C"/>
    <w:rsid w:val="00B6153F"/>
    <w:rsid w:val="00B64F5D"/>
    <w:rsid w:val="00B660B5"/>
    <w:rsid w:val="00B72C5E"/>
    <w:rsid w:val="00B74CDE"/>
    <w:rsid w:val="00B806A3"/>
    <w:rsid w:val="00B81B11"/>
    <w:rsid w:val="00B822F5"/>
    <w:rsid w:val="00B83464"/>
    <w:rsid w:val="00B87C25"/>
    <w:rsid w:val="00B9108E"/>
    <w:rsid w:val="00B9369B"/>
    <w:rsid w:val="00B95341"/>
    <w:rsid w:val="00BA09CF"/>
    <w:rsid w:val="00BA2B17"/>
    <w:rsid w:val="00BA53C5"/>
    <w:rsid w:val="00BA5DF1"/>
    <w:rsid w:val="00BB0F56"/>
    <w:rsid w:val="00BB2E48"/>
    <w:rsid w:val="00BB5A65"/>
    <w:rsid w:val="00BC1517"/>
    <w:rsid w:val="00BC2EBB"/>
    <w:rsid w:val="00BC344D"/>
    <w:rsid w:val="00BC360B"/>
    <w:rsid w:val="00BD093D"/>
    <w:rsid w:val="00BD40B9"/>
    <w:rsid w:val="00BD477B"/>
    <w:rsid w:val="00BD7896"/>
    <w:rsid w:val="00BE2D41"/>
    <w:rsid w:val="00BE2D73"/>
    <w:rsid w:val="00BE394F"/>
    <w:rsid w:val="00BE3CF5"/>
    <w:rsid w:val="00BE758C"/>
    <w:rsid w:val="00BF09E0"/>
    <w:rsid w:val="00BF1A04"/>
    <w:rsid w:val="00BF58D7"/>
    <w:rsid w:val="00BF63EA"/>
    <w:rsid w:val="00BF717D"/>
    <w:rsid w:val="00C011C9"/>
    <w:rsid w:val="00C03709"/>
    <w:rsid w:val="00C06C1F"/>
    <w:rsid w:val="00C06F7B"/>
    <w:rsid w:val="00C112B3"/>
    <w:rsid w:val="00C167AA"/>
    <w:rsid w:val="00C212BB"/>
    <w:rsid w:val="00C233B8"/>
    <w:rsid w:val="00C23A49"/>
    <w:rsid w:val="00C24F7A"/>
    <w:rsid w:val="00C271CA"/>
    <w:rsid w:val="00C3130F"/>
    <w:rsid w:val="00C371E9"/>
    <w:rsid w:val="00C41D63"/>
    <w:rsid w:val="00C42A20"/>
    <w:rsid w:val="00C439B0"/>
    <w:rsid w:val="00C44F13"/>
    <w:rsid w:val="00C453C6"/>
    <w:rsid w:val="00C461FF"/>
    <w:rsid w:val="00C46F9E"/>
    <w:rsid w:val="00C509E0"/>
    <w:rsid w:val="00C50ECE"/>
    <w:rsid w:val="00C5162B"/>
    <w:rsid w:val="00C516E1"/>
    <w:rsid w:val="00C536F2"/>
    <w:rsid w:val="00C559FC"/>
    <w:rsid w:val="00C55BD7"/>
    <w:rsid w:val="00C6114E"/>
    <w:rsid w:val="00C611F8"/>
    <w:rsid w:val="00C64655"/>
    <w:rsid w:val="00C672EA"/>
    <w:rsid w:val="00C714D9"/>
    <w:rsid w:val="00C7219A"/>
    <w:rsid w:val="00C7489A"/>
    <w:rsid w:val="00C749B0"/>
    <w:rsid w:val="00C805E6"/>
    <w:rsid w:val="00C80D9E"/>
    <w:rsid w:val="00C812C7"/>
    <w:rsid w:val="00C81BEA"/>
    <w:rsid w:val="00C84529"/>
    <w:rsid w:val="00C85DED"/>
    <w:rsid w:val="00C86526"/>
    <w:rsid w:val="00C87416"/>
    <w:rsid w:val="00CA13E4"/>
    <w:rsid w:val="00CA2DE6"/>
    <w:rsid w:val="00CA6B55"/>
    <w:rsid w:val="00CA6B6F"/>
    <w:rsid w:val="00CB3614"/>
    <w:rsid w:val="00CB658B"/>
    <w:rsid w:val="00CC40C5"/>
    <w:rsid w:val="00CC60CF"/>
    <w:rsid w:val="00CC6BA6"/>
    <w:rsid w:val="00CD17F7"/>
    <w:rsid w:val="00CD2135"/>
    <w:rsid w:val="00CD428B"/>
    <w:rsid w:val="00CE06D6"/>
    <w:rsid w:val="00CE3CDD"/>
    <w:rsid w:val="00CE532B"/>
    <w:rsid w:val="00CE73BE"/>
    <w:rsid w:val="00CF1BCA"/>
    <w:rsid w:val="00D06D6D"/>
    <w:rsid w:val="00D1644B"/>
    <w:rsid w:val="00D1771A"/>
    <w:rsid w:val="00D267E2"/>
    <w:rsid w:val="00D30CA8"/>
    <w:rsid w:val="00D318A3"/>
    <w:rsid w:val="00D34AB4"/>
    <w:rsid w:val="00D35DE1"/>
    <w:rsid w:val="00D36879"/>
    <w:rsid w:val="00D401A8"/>
    <w:rsid w:val="00D43FF8"/>
    <w:rsid w:val="00D46715"/>
    <w:rsid w:val="00D46720"/>
    <w:rsid w:val="00D46853"/>
    <w:rsid w:val="00D50262"/>
    <w:rsid w:val="00D531E5"/>
    <w:rsid w:val="00D547A7"/>
    <w:rsid w:val="00D56EFC"/>
    <w:rsid w:val="00D627C2"/>
    <w:rsid w:val="00D628BD"/>
    <w:rsid w:val="00D62979"/>
    <w:rsid w:val="00D6481D"/>
    <w:rsid w:val="00D6775D"/>
    <w:rsid w:val="00D70329"/>
    <w:rsid w:val="00D708C1"/>
    <w:rsid w:val="00D7150F"/>
    <w:rsid w:val="00D810D3"/>
    <w:rsid w:val="00D83418"/>
    <w:rsid w:val="00D86A0D"/>
    <w:rsid w:val="00D87A49"/>
    <w:rsid w:val="00D90053"/>
    <w:rsid w:val="00D9007B"/>
    <w:rsid w:val="00D90CE0"/>
    <w:rsid w:val="00D91423"/>
    <w:rsid w:val="00DA13EF"/>
    <w:rsid w:val="00DA3302"/>
    <w:rsid w:val="00DA506B"/>
    <w:rsid w:val="00DA73F3"/>
    <w:rsid w:val="00DB35AE"/>
    <w:rsid w:val="00DB4701"/>
    <w:rsid w:val="00DB50AD"/>
    <w:rsid w:val="00DC1478"/>
    <w:rsid w:val="00DC2298"/>
    <w:rsid w:val="00DC4136"/>
    <w:rsid w:val="00DC4BD5"/>
    <w:rsid w:val="00DC523B"/>
    <w:rsid w:val="00DD7398"/>
    <w:rsid w:val="00DE2A24"/>
    <w:rsid w:val="00DE42B5"/>
    <w:rsid w:val="00DE450B"/>
    <w:rsid w:val="00DE687A"/>
    <w:rsid w:val="00DE7DBE"/>
    <w:rsid w:val="00DF0845"/>
    <w:rsid w:val="00DF29E3"/>
    <w:rsid w:val="00DF4C1F"/>
    <w:rsid w:val="00DF5605"/>
    <w:rsid w:val="00DF71C5"/>
    <w:rsid w:val="00DF7DBA"/>
    <w:rsid w:val="00E01160"/>
    <w:rsid w:val="00E017DB"/>
    <w:rsid w:val="00E01A3C"/>
    <w:rsid w:val="00E07D27"/>
    <w:rsid w:val="00E07ECC"/>
    <w:rsid w:val="00E12020"/>
    <w:rsid w:val="00E12FF0"/>
    <w:rsid w:val="00E1471E"/>
    <w:rsid w:val="00E14CA2"/>
    <w:rsid w:val="00E208D6"/>
    <w:rsid w:val="00E238E5"/>
    <w:rsid w:val="00E2533A"/>
    <w:rsid w:val="00E3418E"/>
    <w:rsid w:val="00E40137"/>
    <w:rsid w:val="00E431DF"/>
    <w:rsid w:val="00E4652A"/>
    <w:rsid w:val="00E51869"/>
    <w:rsid w:val="00E5275D"/>
    <w:rsid w:val="00E52A4D"/>
    <w:rsid w:val="00E53CAB"/>
    <w:rsid w:val="00E54F77"/>
    <w:rsid w:val="00E61E83"/>
    <w:rsid w:val="00E626C5"/>
    <w:rsid w:val="00E62EF3"/>
    <w:rsid w:val="00E64781"/>
    <w:rsid w:val="00E67D2D"/>
    <w:rsid w:val="00E737E9"/>
    <w:rsid w:val="00E74D1E"/>
    <w:rsid w:val="00E7600E"/>
    <w:rsid w:val="00E83329"/>
    <w:rsid w:val="00E8410F"/>
    <w:rsid w:val="00E87F61"/>
    <w:rsid w:val="00E94EBF"/>
    <w:rsid w:val="00E968B8"/>
    <w:rsid w:val="00EA4901"/>
    <w:rsid w:val="00EA6AFD"/>
    <w:rsid w:val="00EB7E83"/>
    <w:rsid w:val="00EC2DC1"/>
    <w:rsid w:val="00EC2E1E"/>
    <w:rsid w:val="00EC346F"/>
    <w:rsid w:val="00EC4880"/>
    <w:rsid w:val="00EC53A1"/>
    <w:rsid w:val="00EC77B2"/>
    <w:rsid w:val="00ED19FE"/>
    <w:rsid w:val="00ED30D0"/>
    <w:rsid w:val="00ED430D"/>
    <w:rsid w:val="00ED5C05"/>
    <w:rsid w:val="00EE273C"/>
    <w:rsid w:val="00EE3A9F"/>
    <w:rsid w:val="00EE6F77"/>
    <w:rsid w:val="00EE7371"/>
    <w:rsid w:val="00EF08CD"/>
    <w:rsid w:val="00EF1634"/>
    <w:rsid w:val="00EF3E22"/>
    <w:rsid w:val="00EF5736"/>
    <w:rsid w:val="00EF5E80"/>
    <w:rsid w:val="00EF66B9"/>
    <w:rsid w:val="00F00495"/>
    <w:rsid w:val="00F071CB"/>
    <w:rsid w:val="00F133CC"/>
    <w:rsid w:val="00F149DB"/>
    <w:rsid w:val="00F250EB"/>
    <w:rsid w:val="00F2531E"/>
    <w:rsid w:val="00F30A50"/>
    <w:rsid w:val="00F33EAC"/>
    <w:rsid w:val="00F341A9"/>
    <w:rsid w:val="00F34CE4"/>
    <w:rsid w:val="00F35063"/>
    <w:rsid w:val="00F35DD7"/>
    <w:rsid w:val="00F42561"/>
    <w:rsid w:val="00F42601"/>
    <w:rsid w:val="00F44165"/>
    <w:rsid w:val="00F461D1"/>
    <w:rsid w:val="00F47BB7"/>
    <w:rsid w:val="00F47E4F"/>
    <w:rsid w:val="00F51A80"/>
    <w:rsid w:val="00F55ABC"/>
    <w:rsid w:val="00F638C1"/>
    <w:rsid w:val="00F63A6A"/>
    <w:rsid w:val="00F6581F"/>
    <w:rsid w:val="00F70E37"/>
    <w:rsid w:val="00F7139C"/>
    <w:rsid w:val="00F71F23"/>
    <w:rsid w:val="00F72F16"/>
    <w:rsid w:val="00F73C09"/>
    <w:rsid w:val="00F74CDA"/>
    <w:rsid w:val="00F75CF5"/>
    <w:rsid w:val="00F818E7"/>
    <w:rsid w:val="00F83F8E"/>
    <w:rsid w:val="00F87042"/>
    <w:rsid w:val="00F90467"/>
    <w:rsid w:val="00F94964"/>
    <w:rsid w:val="00F95007"/>
    <w:rsid w:val="00FA3933"/>
    <w:rsid w:val="00FA6D2F"/>
    <w:rsid w:val="00FA7264"/>
    <w:rsid w:val="00FB09BE"/>
    <w:rsid w:val="00FB174D"/>
    <w:rsid w:val="00FB5355"/>
    <w:rsid w:val="00FB5C5D"/>
    <w:rsid w:val="00FB61F3"/>
    <w:rsid w:val="00FB7818"/>
    <w:rsid w:val="00FC136D"/>
    <w:rsid w:val="00FC426F"/>
    <w:rsid w:val="00FD1A59"/>
    <w:rsid w:val="00FD2942"/>
    <w:rsid w:val="00FD5869"/>
    <w:rsid w:val="00FE1EFD"/>
    <w:rsid w:val="00FE2C76"/>
    <w:rsid w:val="00FE49F1"/>
    <w:rsid w:val="00FE704F"/>
    <w:rsid w:val="00FE7C21"/>
    <w:rsid w:val="00FF0EEF"/>
    <w:rsid w:val="00FF3845"/>
    <w:rsid w:val="00FF5968"/>
    <w:rsid w:val="00FF7843"/>
    <w:rsid w:val="00FF7B0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07B"/>
    <w:pPr>
      <w:spacing w:after="200" w:line="276" w:lineRule="auto"/>
    </w:pPr>
    <w:rPr>
      <w:sz w:val="22"/>
      <w:szCs w:val="22"/>
      <w:lang w:val="en-GB" w:eastAsia="en-GB"/>
    </w:rPr>
  </w:style>
  <w:style w:type="paragraph" w:styleId="Heading1">
    <w:name w:val="heading 1"/>
    <w:basedOn w:val="Normal"/>
    <w:link w:val="Heading1Char"/>
    <w:uiPriority w:val="9"/>
    <w:qFormat/>
    <w:rsid w:val="00632BA8"/>
    <w:pPr>
      <w:spacing w:before="100" w:beforeAutospacing="1" w:after="100" w:afterAutospacing="1" w:line="240" w:lineRule="auto"/>
      <w:outlineLvl w:val="0"/>
    </w:pPr>
    <w:rPr>
      <w:rFonts w:ascii="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
    <w:name w:val="a_l"/>
    <w:basedOn w:val="Normal"/>
    <w:rsid w:val="00FF0EEF"/>
    <w:pPr>
      <w:spacing w:before="100" w:beforeAutospacing="1" w:after="100" w:afterAutospacing="1" w:line="240" w:lineRule="auto"/>
    </w:pPr>
    <w:rPr>
      <w:rFonts w:ascii="Times New Roman" w:hAnsi="Times New Roman"/>
      <w:sz w:val="24"/>
      <w:szCs w:val="24"/>
    </w:rPr>
  </w:style>
  <w:style w:type="character" w:styleId="Hyperlink">
    <w:name w:val="Hyperlink"/>
    <w:uiPriority w:val="99"/>
    <w:unhideWhenUsed/>
    <w:rsid w:val="0057706E"/>
    <w:rPr>
      <w:color w:val="0000FF"/>
      <w:u w:val="single"/>
    </w:rPr>
  </w:style>
  <w:style w:type="character" w:customStyle="1" w:styleId="cmg">
    <w:name w:val="cmg"/>
    <w:basedOn w:val="DefaultParagraphFont"/>
    <w:rsid w:val="0057706E"/>
  </w:style>
  <w:style w:type="paragraph" w:customStyle="1" w:styleId="ac">
    <w:name w:val="a_c"/>
    <w:basedOn w:val="Normal"/>
    <w:rsid w:val="0057706E"/>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57706E"/>
    <w:pPr>
      <w:spacing w:after="0" w:line="240" w:lineRule="auto"/>
    </w:pPr>
    <w:rPr>
      <w:rFonts w:ascii="Tahoma" w:hAnsi="Tahoma"/>
      <w:sz w:val="16"/>
      <w:szCs w:val="16"/>
    </w:rPr>
  </w:style>
  <w:style w:type="character" w:customStyle="1" w:styleId="BalloonTextChar">
    <w:name w:val="Balloon Text Char"/>
    <w:link w:val="BalloonText"/>
    <w:uiPriority w:val="99"/>
    <w:semiHidden/>
    <w:rsid w:val="0057706E"/>
    <w:rPr>
      <w:rFonts w:ascii="Tahoma" w:hAnsi="Tahoma" w:cs="Tahoma"/>
      <w:sz w:val="16"/>
      <w:szCs w:val="16"/>
    </w:rPr>
  </w:style>
  <w:style w:type="paragraph" w:styleId="ListParagraph">
    <w:name w:val="List Paragraph"/>
    <w:aliases w:val="Appendix_llevel1"/>
    <w:basedOn w:val="Normal"/>
    <w:link w:val="ListParagraphChar"/>
    <w:uiPriority w:val="1"/>
    <w:qFormat/>
    <w:rsid w:val="0057706E"/>
    <w:pPr>
      <w:ind w:left="720"/>
      <w:contextualSpacing/>
    </w:pPr>
  </w:style>
  <w:style w:type="paragraph" w:styleId="NoSpacing">
    <w:name w:val="No Spacing"/>
    <w:uiPriority w:val="1"/>
    <w:qFormat/>
    <w:rsid w:val="0057706E"/>
    <w:rPr>
      <w:rFonts w:eastAsia="Calibri"/>
      <w:sz w:val="22"/>
      <w:szCs w:val="22"/>
      <w:lang w:val="en-GB" w:eastAsia="en-GB"/>
    </w:rPr>
  </w:style>
  <w:style w:type="paragraph" w:styleId="BodyText">
    <w:name w:val="Body Text"/>
    <w:basedOn w:val="Normal"/>
    <w:link w:val="BodyTextChar"/>
    <w:qFormat/>
    <w:rsid w:val="0057706E"/>
    <w:pPr>
      <w:autoSpaceDE w:val="0"/>
      <w:autoSpaceDN w:val="0"/>
      <w:adjustRightInd w:val="0"/>
      <w:spacing w:before="201" w:after="0" w:line="240" w:lineRule="auto"/>
      <w:ind w:left="115"/>
    </w:pPr>
    <w:rPr>
      <w:rFonts w:ascii="Times New Roman" w:eastAsia="Calibri" w:hAnsi="Times New Roman"/>
      <w:i/>
      <w:iCs/>
      <w:sz w:val="24"/>
      <w:szCs w:val="24"/>
      <w:lang w:val="ro-RO"/>
    </w:rPr>
  </w:style>
  <w:style w:type="character" w:customStyle="1" w:styleId="BodyTextChar">
    <w:name w:val="Body Text Char"/>
    <w:link w:val="BodyText"/>
    <w:rsid w:val="0057706E"/>
    <w:rPr>
      <w:rFonts w:ascii="Times New Roman" w:eastAsia="Calibri" w:hAnsi="Times New Roman" w:cs="Times New Roman"/>
      <w:i/>
      <w:iCs/>
      <w:sz w:val="24"/>
      <w:szCs w:val="24"/>
      <w:lang w:val="ro-RO"/>
    </w:rPr>
  </w:style>
  <w:style w:type="paragraph" w:styleId="NormalWeb">
    <w:name w:val="Normal (Web)"/>
    <w:basedOn w:val="Normal"/>
    <w:uiPriority w:val="99"/>
    <w:unhideWhenUsed/>
    <w:rsid w:val="00C84529"/>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unhideWhenUsed/>
    <w:rsid w:val="000F1D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DB4"/>
  </w:style>
  <w:style w:type="paragraph" w:styleId="Footer">
    <w:name w:val="footer"/>
    <w:basedOn w:val="Normal"/>
    <w:link w:val="FooterChar"/>
    <w:uiPriority w:val="99"/>
    <w:unhideWhenUsed/>
    <w:rsid w:val="000F1D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DB4"/>
  </w:style>
  <w:style w:type="table" w:styleId="TableGrid">
    <w:name w:val="Table Grid"/>
    <w:basedOn w:val="TableNormal"/>
    <w:uiPriority w:val="59"/>
    <w:rsid w:val="0032269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IntenseEmphasis">
    <w:name w:val="Intense Emphasis"/>
    <w:uiPriority w:val="21"/>
    <w:qFormat/>
    <w:rsid w:val="009E399B"/>
    <w:rPr>
      <w:b/>
      <w:bCs/>
      <w:i/>
      <w:iCs/>
      <w:color w:val="4F81BD"/>
    </w:rPr>
  </w:style>
  <w:style w:type="character" w:customStyle="1" w:styleId="ListParagraphChar">
    <w:name w:val="List Paragraph Char"/>
    <w:aliases w:val="Appendix_llevel1 Char"/>
    <w:link w:val="ListParagraph"/>
    <w:uiPriority w:val="1"/>
    <w:locked/>
    <w:rsid w:val="00CC40C5"/>
  </w:style>
  <w:style w:type="paragraph" w:customStyle="1" w:styleId="Default">
    <w:name w:val="Default"/>
    <w:rsid w:val="00D627C2"/>
    <w:pPr>
      <w:autoSpaceDE w:val="0"/>
      <w:autoSpaceDN w:val="0"/>
      <w:adjustRightInd w:val="0"/>
    </w:pPr>
    <w:rPr>
      <w:rFonts w:ascii="Times New Roman" w:hAnsi="Times New Roman"/>
      <w:color w:val="000000"/>
      <w:sz w:val="24"/>
      <w:szCs w:val="24"/>
      <w:lang w:val="en-GB" w:eastAsia="en-GB"/>
    </w:rPr>
  </w:style>
  <w:style w:type="character" w:styleId="Strong">
    <w:name w:val="Strong"/>
    <w:uiPriority w:val="22"/>
    <w:qFormat/>
    <w:rsid w:val="00D627C2"/>
    <w:rPr>
      <w:b/>
      <w:bCs/>
    </w:rPr>
  </w:style>
  <w:style w:type="character" w:customStyle="1" w:styleId="Heading1Char">
    <w:name w:val="Heading 1 Char"/>
    <w:link w:val="Heading1"/>
    <w:uiPriority w:val="9"/>
    <w:rsid w:val="00632BA8"/>
    <w:rPr>
      <w:rFonts w:ascii="Times New Roman" w:eastAsia="Times New Roman" w:hAnsi="Times New Roman" w:cs="Times New Roman"/>
      <w:b/>
      <w:bCs/>
      <w:kern w:val="36"/>
      <w:sz w:val="48"/>
      <w:szCs w:val="48"/>
    </w:rPr>
  </w:style>
  <w:style w:type="table" w:customStyle="1" w:styleId="Calendar1">
    <w:name w:val="Calendar 1"/>
    <w:basedOn w:val="TableNormal"/>
    <w:uiPriority w:val="99"/>
    <w:qFormat/>
    <w:rsid w:val="00AF1D8B"/>
    <w:rPr>
      <w:sz w:val="22"/>
      <w:szCs w:val="22"/>
      <w:lang w:val="en-GB" w:eastAsia="en-GB"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s>
</file>

<file path=word/webSettings.xml><?xml version="1.0" encoding="utf-8"?>
<w:webSettings xmlns:r="http://schemas.openxmlformats.org/officeDocument/2006/relationships" xmlns:w="http://schemas.openxmlformats.org/wordprocessingml/2006/main">
  <w:divs>
    <w:div w:id="7873234">
      <w:bodyDiv w:val="1"/>
      <w:marLeft w:val="0"/>
      <w:marRight w:val="0"/>
      <w:marTop w:val="0"/>
      <w:marBottom w:val="0"/>
      <w:divBdr>
        <w:top w:val="none" w:sz="0" w:space="0" w:color="auto"/>
        <w:left w:val="none" w:sz="0" w:space="0" w:color="auto"/>
        <w:bottom w:val="none" w:sz="0" w:space="0" w:color="auto"/>
        <w:right w:val="none" w:sz="0" w:space="0" w:color="auto"/>
      </w:divBdr>
    </w:div>
    <w:div w:id="67580667">
      <w:bodyDiv w:val="1"/>
      <w:marLeft w:val="0"/>
      <w:marRight w:val="0"/>
      <w:marTop w:val="0"/>
      <w:marBottom w:val="0"/>
      <w:divBdr>
        <w:top w:val="none" w:sz="0" w:space="0" w:color="auto"/>
        <w:left w:val="none" w:sz="0" w:space="0" w:color="auto"/>
        <w:bottom w:val="none" w:sz="0" w:space="0" w:color="auto"/>
        <w:right w:val="none" w:sz="0" w:space="0" w:color="auto"/>
      </w:divBdr>
    </w:div>
    <w:div w:id="68357098">
      <w:bodyDiv w:val="1"/>
      <w:marLeft w:val="0"/>
      <w:marRight w:val="0"/>
      <w:marTop w:val="0"/>
      <w:marBottom w:val="0"/>
      <w:divBdr>
        <w:top w:val="none" w:sz="0" w:space="0" w:color="auto"/>
        <w:left w:val="none" w:sz="0" w:space="0" w:color="auto"/>
        <w:bottom w:val="none" w:sz="0" w:space="0" w:color="auto"/>
        <w:right w:val="none" w:sz="0" w:space="0" w:color="auto"/>
      </w:divBdr>
    </w:div>
    <w:div w:id="78141999">
      <w:bodyDiv w:val="1"/>
      <w:marLeft w:val="0"/>
      <w:marRight w:val="0"/>
      <w:marTop w:val="0"/>
      <w:marBottom w:val="0"/>
      <w:divBdr>
        <w:top w:val="none" w:sz="0" w:space="0" w:color="auto"/>
        <w:left w:val="none" w:sz="0" w:space="0" w:color="auto"/>
        <w:bottom w:val="none" w:sz="0" w:space="0" w:color="auto"/>
        <w:right w:val="none" w:sz="0" w:space="0" w:color="auto"/>
      </w:divBdr>
    </w:div>
    <w:div w:id="85229033">
      <w:bodyDiv w:val="1"/>
      <w:marLeft w:val="0"/>
      <w:marRight w:val="0"/>
      <w:marTop w:val="0"/>
      <w:marBottom w:val="0"/>
      <w:divBdr>
        <w:top w:val="none" w:sz="0" w:space="0" w:color="auto"/>
        <w:left w:val="none" w:sz="0" w:space="0" w:color="auto"/>
        <w:bottom w:val="none" w:sz="0" w:space="0" w:color="auto"/>
        <w:right w:val="none" w:sz="0" w:space="0" w:color="auto"/>
      </w:divBdr>
    </w:div>
    <w:div w:id="87779235">
      <w:bodyDiv w:val="1"/>
      <w:marLeft w:val="0"/>
      <w:marRight w:val="0"/>
      <w:marTop w:val="0"/>
      <w:marBottom w:val="0"/>
      <w:divBdr>
        <w:top w:val="none" w:sz="0" w:space="0" w:color="auto"/>
        <w:left w:val="none" w:sz="0" w:space="0" w:color="auto"/>
        <w:bottom w:val="none" w:sz="0" w:space="0" w:color="auto"/>
        <w:right w:val="none" w:sz="0" w:space="0" w:color="auto"/>
      </w:divBdr>
    </w:div>
    <w:div w:id="113867121">
      <w:bodyDiv w:val="1"/>
      <w:marLeft w:val="0"/>
      <w:marRight w:val="0"/>
      <w:marTop w:val="0"/>
      <w:marBottom w:val="0"/>
      <w:divBdr>
        <w:top w:val="none" w:sz="0" w:space="0" w:color="auto"/>
        <w:left w:val="none" w:sz="0" w:space="0" w:color="auto"/>
        <w:bottom w:val="none" w:sz="0" w:space="0" w:color="auto"/>
        <w:right w:val="none" w:sz="0" w:space="0" w:color="auto"/>
      </w:divBdr>
    </w:div>
    <w:div w:id="121504468">
      <w:bodyDiv w:val="1"/>
      <w:marLeft w:val="0"/>
      <w:marRight w:val="0"/>
      <w:marTop w:val="0"/>
      <w:marBottom w:val="0"/>
      <w:divBdr>
        <w:top w:val="none" w:sz="0" w:space="0" w:color="auto"/>
        <w:left w:val="none" w:sz="0" w:space="0" w:color="auto"/>
        <w:bottom w:val="none" w:sz="0" w:space="0" w:color="auto"/>
        <w:right w:val="none" w:sz="0" w:space="0" w:color="auto"/>
      </w:divBdr>
    </w:div>
    <w:div w:id="138426404">
      <w:bodyDiv w:val="1"/>
      <w:marLeft w:val="0"/>
      <w:marRight w:val="0"/>
      <w:marTop w:val="0"/>
      <w:marBottom w:val="0"/>
      <w:divBdr>
        <w:top w:val="none" w:sz="0" w:space="0" w:color="auto"/>
        <w:left w:val="none" w:sz="0" w:space="0" w:color="auto"/>
        <w:bottom w:val="none" w:sz="0" w:space="0" w:color="auto"/>
        <w:right w:val="none" w:sz="0" w:space="0" w:color="auto"/>
      </w:divBdr>
    </w:div>
    <w:div w:id="182087901">
      <w:bodyDiv w:val="1"/>
      <w:marLeft w:val="0"/>
      <w:marRight w:val="0"/>
      <w:marTop w:val="0"/>
      <w:marBottom w:val="0"/>
      <w:divBdr>
        <w:top w:val="none" w:sz="0" w:space="0" w:color="auto"/>
        <w:left w:val="none" w:sz="0" w:space="0" w:color="auto"/>
        <w:bottom w:val="none" w:sz="0" w:space="0" w:color="auto"/>
        <w:right w:val="none" w:sz="0" w:space="0" w:color="auto"/>
      </w:divBdr>
    </w:div>
    <w:div w:id="187914721">
      <w:bodyDiv w:val="1"/>
      <w:marLeft w:val="0"/>
      <w:marRight w:val="0"/>
      <w:marTop w:val="0"/>
      <w:marBottom w:val="0"/>
      <w:divBdr>
        <w:top w:val="none" w:sz="0" w:space="0" w:color="auto"/>
        <w:left w:val="none" w:sz="0" w:space="0" w:color="auto"/>
        <w:bottom w:val="none" w:sz="0" w:space="0" w:color="auto"/>
        <w:right w:val="none" w:sz="0" w:space="0" w:color="auto"/>
      </w:divBdr>
      <w:divsChild>
        <w:div w:id="464126559">
          <w:marLeft w:val="0"/>
          <w:marRight w:val="0"/>
          <w:marTop w:val="75"/>
          <w:marBottom w:val="0"/>
          <w:divBdr>
            <w:top w:val="none" w:sz="0" w:space="0" w:color="auto"/>
            <w:left w:val="none" w:sz="0" w:space="0" w:color="auto"/>
            <w:bottom w:val="none" w:sz="0" w:space="0" w:color="auto"/>
            <w:right w:val="none" w:sz="0" w:space="0" w:color="auto"/>
          </w:divBdr>
        </w:div>
      </w:divsChild>
    </w:div>
    <w:div w:id="203563277">
      <w:bodyDiv w:val="1"/>
      <w:marLeft w:val="0"/>
      <w:marRight w:val="0"/>
      <w:marTop w:val="0"/>
      <w:marBottom w:val="0"/>
      <w:divBdr>
        <w:top w:val="none" w:sz="0" w:space="0" w:color="auto"/>
        <w:left w:val="none" w:sz="0" w:space="0" w:color="auto"/>
        <w:bottom w:val="none" w:sz="0" w:space="0" w:color="auto"/>
        <w:right w:val="none" w:sz="0" w:space="0" w:color="auto"/>
      </w:divBdr>
    </w:div>
    <w:div w:id="243346391">
      <w:bodyDiv w:val="1"/>
      <w:marLeft w:val="0"/>
      <w:marRight w:val="0"/>
      <w:marTop w:val="0"/>
      <w:marBottom w:val="0"/>
      <w:divBdr>
        <w:top w:val="none" w:sz="0" w:space="0" w:color="auto"/>
        <w:left w:val="none" w:sz="0" w:space="0" w:color="auto"/>
        <w:bottom w:val="none" w:sz="0" w:space="0" w:color="auto"/>
        <w:right w:val="none" w:sz="0" w:space="0" w:color="auto"/>
      </w:divBdr>
    </w:div>
    <w:div w:id="260577567">
      <w:bodyDiv w:val="1"/>
      <w:marLeft w:val="0"/>
      <w:marRight w:val="0"/>
      <w:marTop w:val="0"/>
      <w:marBottom w:val="0"/>
      <w:divBdr>
        <w:top w:val="none" w:sz="0" w:space="0" w:color="auto"/>
        <w:left w:val="none" w:sz="0" w:space="0" w:color="auto"/>
        <w:bottom w:val="none" w:sz="0" w:space="0" w:color="auto"/>
        <w:right w:val="none" w:sz="0" w:space="0" w:color="auto"/>
      </w:divBdr>
    </w:div>
    <w:div w:id="313879910">
      <w:bodyDiv w:val="1"/>
      <w:marLeft w:val="0"/>
      <w:marRight w:val="0"/>
      <w:marTop w:val="0"/>
      <w:marBottom w:val="0"/>
      <w:divBdr>
        <w:top w:val="none" w:sz="0" w:space="0" w:color="auto"/>
        <w:left w:val="none" w:sz="0" w:space="0" w:color="auto"/>
        <w:bottom w:val="none" w:sz="0" w:space="0" w:color="auto"/>
        <w:right w:val="none" w:sz="0" w:space="0" w:color="auto"/>
      </w:divBdr>
    </w:div>
    <w:div w:id="334497104">
      <w:bodyDiv w:val="1"/>
      <w:marLeft w:val="0"/>
      <w:marRight w:val="0"/>
      <w:marTop w:val="0"/>
      <w:marBottom w:val="0"/>
      <w:divBdr>
        <w:top w:val="none" w:sz="0" w:space="0" w:color="auto"/>
        <w:left w:val="none" w:sz="0" w:space="0" w:color="auto"/>
        <w:bottom w:val="none" w:sz="0" w:space="0" w:color="auto"/>
        <w:right w:val="none" w:sz="0" w:space="0" w:color="auto"/>
      </w:divBdr>
    </w:div>
    <w:div w:id="341006981">
      <w:bodyDiv w:val="1"/>
      <w:marLeft w:val="0"/>
      <w:marRight w:val="0"/>
      <w:marTop w:val="0"/>
      <w:marBottom w:val="0"/>
      <w:divBdr>
        <w:top w:val="none" w:sz="0" w:space="0" w:color="auto"/>
        <w:left w:val="none" w:sz="0" w:space="0" w:color="auto"/>
        <w:bottom w:val="none" w:sz="0" w:space="0" w:color="auto"/>
        <w:right w:val="none" w:sz="0" w:space="0" w:color="auto"/>
      </w:divBdr>
    </w:div>
    <w:div w:id="341013266">
      <w:bodyDiv w:val="1"/>
      <w:marLeft w:val="0"/>
      <w:marRight w:val="0"/>
      <w:marTop w:val="0"/>
      <w:marBottom w:val="0"/>
      <w:divBdr>
        <w:top w:val="none" w:sz="0" w:space="0" w:color="auto"/>
        <w:left w:val="none" w:sz="0" w:space="0" w:color="auto"/>
        <w:bottom w:val="none" w:sz="0" w:space="0" w:color="auto"/>
        <w:right w:val="none" w:sz="0" w:space="0" w:color="auto"/>
      </w:divBdr>
    </w:div>
    <w:div w:id="352271978">
      <w:bodyDiv w:val="1"/>
      <w:marLeft w:val="0"/>
      <w:marRight w:val="0"/>
      <w:marTop w:val="0"/>
      <w:marBottom w:val="0"/>
      <w:divBdr>
        <w:top w:val="none" w:sz="0" w:space="0" w:color="auto"/>
        <w:left w:val="none" w:sz="0" w:space="0" w:color="auto"/>
        <w:bottom w:val="none" w:sz="0" w:space="0" w:color="auto"/>
        <w:right w:val="none" w:sz="0" w:space="0" w:color="auto"/>
      </w:divBdr>
    </w:div>
    <w:div w:id="379943686">
      <w:bodyDiv w:val="1"/>
      <w:marLeft w:val="0"/>
      <w:marRight w:val="0"/>
      <w:marTop w:val="0"/>
      <w:marBottom w:val="0"/>
      <w:divBdr>
        <w:top w:val="none" w:sz="0" w:space="0" w:color="auto"/>
        <w:left w:val="none" w:sz="0" w:space="0" w:color="auto"/>
        <w:bottom w:val="none" w:sz="0" w:space="0" w:color="auto"/>
        <w:right w:val="none" w:sz="0" w:space="0" w:color="auto"/>
      </w:divBdr>
    </w:div>
    <w:div w:id="435564361">
      <w:bodyDiv w:val="1"/>
      <w:marLeft w:val="0"/>
      <w:marRight w:val="0"/>
      <w:marTop w:val="0"/>
      <w:marBottom w:val="0"/>
      <w:divBdr>
        <w:top w:val="none" w:sz="0" w:space="0" w:color="auto"/>
        <w:left w:val="none" w:sz="0" w:space="0" w:color="auto"/>
        <w:bottom w:val="none" w:sz="0" w:space="0" w:color="auto"/>
        <w:right w:val="none" w:sz="0" w:space="0" w:color="auto"/>
      </w:divBdr>
    </w:div>
    <w:div w:id="447050451">
      <w:bodyDiv w:val="1"/>
      <w:marLeft w:val="0"/>
      <w:marRight w:val="0"/>
      <w:marTop w:val="0"/>
      <w:marBottom w:val="0"/>
      <w:divBdr>
        <w:top w:val="none" w:sz="0" w:space="0" w:color="auto"/>
        <w:left w:val="none" w:sz="0" w:space="0" w:color="auto"/>
        <w:bottom w:val="none" w:sz="0" w:space="0" w:color="auto"/>
        <w:right w:val="none" w:sz="0" w:space="0" w:color="auto"/>
      </w:divBdr>
    </w:div>
    <w:div w:id="450788179">
      <w:bodyDiv w:val="1"/>
      <w:marLeft w:val="0"/>
      <w:marRight w:val="0"/>
      <w:marTop w:val="0"/>
      <w:marBottom w:val="0"/>
      <w:divBdr>
        <w:top w:val="none" w:sz="0" w:space="0" w:color="auto"/>
        <w:left w:val="none" w:sz="0" w:space="0" w:color="auto"/>
        <w:bottom w:val="none" w:sz="0" w:space="0" w:color="auto"/>
        <w:right w:val="none" w:sz="0" w:space="0" w:color="auto"/>
      </w:divBdr>
    </w:div>
    <w:div w:id="469052787">
      <w:bodyDiv w:val="1"/>
      <w:marLeft w:val="0"/>
      <w:marRight w:val="0"/>
      <w:marTop w:val="0"/>
      <w:marBottom w:val="0"/>
      <w:divBdr>
        <w:top w:val="none" w:sz="0" w:space="0" w:color="auto"/>
        <w:left w:val="none" w:sz="0" w:space="0" w:color="auto"/>
        <w:bottom w:val="none" w:sz="0" w:space="0" w:color="auto"/>
        <w:right w:val="none" w:sz="0" w:space="0" w:color="auto"/>
      </w:divBdr>
    </w:div>
    <w:div w:id="499123652">
      <w:bodyDiv w:val="1"/>
      <w:marLeft w:val="0"/>
      <w:marRight w:val="0"/>
      <w:marTop w:val="0"/>
      <w:marBottom w:val="0"/>
      <w:divBdr>
        <w:top w:val="none" w:sz="0" w:space="0" w:color="auto"/>
        <w:left w:val="none" w:sz="0" w:space="0" w:color="auto"/>
        <w:bottom w:val="none" w:sz="0" w:space="0" w:color="auto"/>
        <w:right w:val="none" w:sz="0" w:space="0" w:color="auto"/>
      </w:divBdr>
    </w:div>
    <w:div w:id="525338698">
      <w:bodyDiv w:val="1"/>
      <w:marLeft w:val="0"/>
      <w:marRight w:val="0"/>
      <w:marTop w:val="0"/>
      <w:marBottom w:val="0"/>
      <w:divBdr>
        <w:top w:val="none" w:sz="0" w:space="0" w:color="auto"/>
        <w:left w:val="none" w:sz="0" w:space="0" w:color="auto"/>
        <w:bottom w:val="none" w:sz="0" w:space="0" w:color="auto"/>
        <w:right w:val="none" w:sz="0" w:space="0" w:color="auto"/>
      </w:divBdr>
    </w:div>
    <w:div w:id="538396494">
      <w:bodyDiv w:val="1"/>
      <w:marLeft w:val="0"/>
      <w:marRight w:val="0"/>
      <w:marTop w:val="0"/>
      <w:marBottom w:val="0"/>
      <w:divBdr>
        <w:top w:val="none" w:sz="0" w:space="0" w:color="auto"/>
        <w:left w:val="none" w:sz="0" w:space="0" w:color="auto"/>
        <w:bottom w:val="none" w:sz="0" w:space="0" w:color="auto"/>
        <w:right w:val="none" w:sz="0" w:space="0" w:color="auto"/>
      </w:divBdr>
    </w:div>
    <w:div w:id="539825857">
      <w:bodyDiv w:val="1"/>
      <w:marLeft w:val="0"/>
      <w:marRight w:val="0"/>
      <w:marTop w:val="0"/>
      <w:marBottom w:val="0"/>
      <w:divBdr>
        <w:top w:val="none" w:sz="0" w:space="0" w:color="auto"/>
        <w:left w:val="none" w:sz="0" w:space="0" w:color="auto"/>
        <w:bottom w:val="none" w:sz="0" w:space="0" w:color="auto"/>
        <w:right w:val="none" w:sz="0" w:space="0" w:color="auto"/>
      </w:divBdr>
    </w:div>
    <w:div w:id="553347669">
      <w:bodyDiv w:val="1"/>
      <w:marLeft w:val="0"/>
      <w:marRight w:val="0"/>
      <w:marTop w:val="0"/>
      <w:marBottom w:val="0"/>
      <w:divBdr>
        <w:top w:val="none" w:sz="0" w:space="0" w:color="auto"/>
        <w:left w:val="none" w:sz="0" w:space="0" w:color="auto"/>
        <w:bottom w:val="none" w:sz="0" w:space="0" w:color="auto"/>
        <w:right w:val="none" w:sz="0" w:space="0" w:color="auto"/>
      </w:divBdr>
    </w:div>
    <w:div w:id="585118023">
      <w:bodyDiv w:val="1"/>
      <w:marLeft w:val="0"/>
      <w:marRight w:val="0"/>
      <w:marTop w:val="0"/>
      <w:marBottom w:val="0"/>
      <w:divBdr>
        <w:top w:val="none" w:sz="0" w:space="0" w:color="auto"/>
        <w:left w:val="none" w:sz="0" w:space="0" w:color="auto"/>
        <w:bottom w:val="none" w:sz="0" w:space="0" w:color="auto"/>
        <w:right w:val="none" w:sz="0" w:space="0" w:color="auto"/>
      </w:divBdr>
    </w:div>
    <w:div w:id="590427314">
      <w:bodyDiv w:val="1"/>
      <w:marLeft w:val="0"/>
      <w:marRight w:val="0"/>
      <w:marTop w:val="0"/>
      <w:marBottom w:val="0"/>
      <w:divBdr>
        <w:top w:val="none" w:sz="0" w:space="0" w:color="auto"/>
        <w:left w:val="none" w:sz="0" w:space="0" w:color="auto"/>
        <w:bottom w:val="none" w:sz="0" w:space="0" w:color="auto"/>
        <w:right w:val="none" w:sz="0" w:space="0" w:color="auto"/>
      </w:divBdr>
    </w:div>
    <w:div w:id="598373600">
      <w:bodyDiv w:val="1"/>
      <w:marLeft w:val="0"/>
      <w:marRight w:val="0"/>
      <w:marTop w:val="0"/>
      <w:marBottom w:val="0"/>
      <w:divBdr>
        <w:top w:val="none" w:sz="0" w:space="0" w:color="auto"/>
        <w:left w:val="none" w:sz="0" w:space="0" w:color="auto"/>
        <w:bottom w:val="none" w:sz="0" w:space="0" w:color="auto"/>
        <w:right w:val="none" w:sz="0" w:space="0" w:color="auto"/>
      </w:divBdr>
    </w:div>
    <w:div w:id="615601048">
      <w:bodyDiv w:val="1"/>
      <w:marLeft w:val="0"/>
      <w:marRight w:val="0"/>
      <w:marTop w:val="0"/>
      <w:marBottom w:val="0"/>
      <w:divBdr>
        <w:top w:val="none" w:sz="0" w:space="0" w:color="auto"/>
        <w:left w:val="none" w:sz="0" w:space="0" w:color="auto"/>
        <w:bottom w:val="none" w:sz="0" w:space="0" w:color="auto"/>
        <w:right w:val="none" w:sz="0" w:space="0" w:color="auto"/>
      </w:divBdr>
    </w:div>
    <w:div w:id="624043329">
      <w:bodyDiv w:val="1"/>
      <w:marLeft w:val="0"/>
      <w:marRight w:val="0"/>
      <w:marTop w:val="0"/>
      <w:marBottom w:val="0"/>
      <w:divBdr>
        <w:top w:val="none" w:sz="0" w:space="0" w:color="auto"/>
        <w:left w:val="none" w:sz="0" w:space="0" w:color="auto"/>
        <w:bottom w:val="none" w:sz="0" w:space="0" w:color="auto"/>
        <w:right w:val="none" w:sz="0" w:space="0" w:color="auto"/>
      </w:divBdr>
    </w:div>
    <w:div w:id="642193697">
      <w:bodyDiv w:val="1"/>
      <w:marLeft w:val="0"/>
      <w:marRight w:val="0"/>
      <w:marTop w:val="0"/>
      <w:marBottom w:val="0"/>
      <w:divBdr>
        <w:top w:val="none" w:sz="0" w:space="0" w:color="auto"/>
        <w:left w:val="none" w:sz="0" w:space="0" w:color="auto"/>
        <w:bottom w:val="none" w:sz="0" w:space="0" w:color="auto"/>
        <w:right w:val="none" w:sz="0" w:space="0" w:color="auto"/>
      </w:divBdr>
    </w:div>
    <w:div w:id="645083981">
      <w:bodyDiv w:val="1"/>
      <w:marLeft w:val="0"/>
      <w:marRight w:val="0"/>
      <w:marTop w:val="0"/>
      <w:marBottom w:val="0"/>
      <w:divBdr>
        <w:top w:val="none" w:sz="0" w:space="0" w:color="auto"/>
        <w:left w:val="none" w:sz="0" w:space="0" w:color="auto"/>
        <w:bottom w:val="none" w:sz="0" w:space="0" w:color="auto"/>
        <w:right w:val="none" w:sz="0" w:space="0" w:color="auto"/>
      </w:divBdr>
    </w:div>
    <w:div w:id="651756816">
      <w:bodyDiv w:val="1"/>
      <w:marLeft w:val="0"/>
      <w:marRight w:val="0"/>
      <w:marTop w:val="0"/>
      <w:marBottom w:val="0"/>
      <w:divBdr>
        <w:top w:val="none" w:sz="0" w:space="0" w:color="auto"/>
        <w:left w:val="none" w:sz="0" w:space="0" w:color="auto"/>
        <w:bottom w:val="none" w:sz="0" w:space="0" w:color="auto"/>
        <w:right w:val="none" w:sz="0" w:space="0" w:color="auto"/>
      </w:divBdr>
    </w:div>
    <w:div w:id="651831316">
      <w:bodyDiv w:val="1"/>
      <w:marLeft w:val="0"/>
      <w:marRight w:val="0"/>
      <w:marTop w:val="0"/>
      <w:marBottom w:val="0"/>
      <w:divBdr>
        <w:top w:val="none" w:sz="0" w:space="0" w:color="auto"/>
        <w:left w:val="none" w:sz="0" w:space="0" w:color="auto"/>
        <w:bottom w:val="none" w:sz="0" w:space="0" w:color="auto"/>
        <w:right w:val="none" w:sz="0" w:space="0" w:color="auto"/>
      </w:divBdr>
    </w:div>
    <w:div w:id="655501820">
      <w:bodyDiv w:val="1"/>
      <w:marLeft w:val="0"/>
      <w:marRight w:val="0"/>
      <w:marTop w:val="0"/>
      <w:marBottom w:val="0"/>
      <w:divBdr>
        <w:top w:val="none" w:sz="0" w:space="0" w:color="auto"/>
        <w:left w:val="none" w:sz="0" w:space="0" w:color="auto"/>
        <w:bottom w:val="none" w:sz="0" w:space="0" w:color="auto"/>
        <w:right w:val="none" w:sz="0" w:space="0" w:color="auto"/>
      </w:divBdr>
    </w:div>
    <w:div w:id="657078659">
      <w:bodyDiv w:val="1"/>
      <w:marLeft w:val="0"/>
      <w:marRight w:val="0"/>
      <w:marTop w:val="0"/>
      <w:marBottom w:val="0"/>
      <w:divBdr>
        <w:top w:val="none" w:sz="0" w:space="0" w:color="auto"/>
        <w:left w:val="none" w:sz="0" w:space="0" w:color="auto"/>
        <w:bottom w:val="none" w:sz="0" w:space="0" w:color="auto"/>
        <w:right w:val="none" w:sz="0" w:space="0" w:color="auto"/>
      </w:divBdr>
    </w:div>
    <w:div w:id="678625567">
      <w:bodyDiv w:val="1"/>
      <w:marLeft w:val="0"/>
      <w:marRight w:val="0"/>
      <w:marTop w:val="0"/>
      <w:marBottom w:val="0"/>
      <w:divBdr>
        <w:top w:val="none" w:sz="0" w:space="0" w:color="auto"/>
        <w:left w:val="none" w:sz="0" w:space="0" w:color="auto"/>
        <w:bottom w:val="none" w:sz="0" w:space="0" w:color="auto"/>
        <w:right w:val="none" w:sz="0" w:space="0" w:color="auto"/>
      </w:divBdr>
    </w:div>
    <w:div w:id="686062854">
      <w:bodyDiv w:val="1"/>
      <w:marLeft w:val="0"/>
      <w:marRight w:val="0"/>
      <w:marTop w:val="0"/>
      <w:marBottom w:val="0"/>
      <w:divBdr>
        <w:top w:val="none" w:sz="0" w:space="0" w:color="auto"/>
        <w:left w:val="none" w:sz="0" w:space="0" w:color="auto"/>
        <w:bottom w:val="none" w:sz="0" w:space="0" w:color="auto"/>
        <w:right w:val="none" w:sz="0" w:space="0" w:color="auto"/>
      </w:divBdr>
    </w:div>
    <w:div w:id="701830770">
      <w:bodyDiv w:val="1"/>
      <w:marLeft w:val="0"/>
      <w:marRight w:val="0"/>
      <w:marTop w:val="0"/>
      <w:marBottom w:val="0"/>
      <w:divBdr>
        <w:top w:val="none" w:sz="0" w:space="0" w:color="auto"/>
        <w:left w:val="none" w:sz="0" w:space="0" w:color="auto"/>
        <w:bottom w:val="none" w:sz="0" w:space="0" w:color="auto"/>
        <w:right w:val="none" w:sz="0" w:space="0" w:color="auto"/>
      </w:divBdr>
    </w:div>
    <w:div w:id="859121652">
      <w:bodyDiv w:val="1"/>
      <w:marLeft w:val="0"/>
      <w:marRight w:val="0"/>
      <w:marTop w:val="0"/>
      <w:marBottom w:val="0"/>
      <w:divBdr>
        <w:top w:val="none" w:sz="0" w:space="0" w:color="auto"/>
        <w:left w:val="none" w:sz="0" w:space="0" w:color="auto"/>
        <w:bottom w:val="none" w:sz="0" w:space="0" w:color="auto"/>
        <w:right w:val="none" w:sz="0" w:space="0" w:color="auto"/>
      </w:divBdr>
    </w:div>
    <w:div w:id="869533652">
      <w:bodyDiv w:val="1"/>
      <w:marLeft w:val="0"/>
      <w:marRight w:val="0"/>
      <w:marTop w:val="0"/>
      <w:marBottom w:val="0"/>
      <w:divBdr>
        <w:top w:val="none" w:sz="0" w:space="0" w:color="auto"/>
        <w:left w:val="none" w:sz="0" w:space="0" w:color="auto"/>
        <w:bottom w:val="none" w:sz="0" w:space="0" w:color="auto"/>
        <w:right w:val="none" w:sz="0" w:space="0" w:color="auto"/>
      </w:divBdr>
    </w:div>
    <w:div w:id="884098857">
      <w:bodyDiv w:val="1"/>
      <w:marLeft w:val="0"/>
      <w:marRight w:val="0"/>
      <w:marTop w:val="0"/>
      <w:marBottom w:val="0"/>
      <w:divBdr>
        <w:top w:val="none" w:sz="0" w:space="0" w:color="auto"/>
        <w:left w:val="none" w:sz="0" w:space="0" w:color="auto"/>
        <w:bottom w:val="none" w:sz="0" w:space="0" w:color="auto"/>
        <w:right w:val="none" w:sz="0" w:space="0" w:color="auto"/>
      </w:divBdr>
    </w:div>
    <w:div w:id="911113182">
      <w:bodyDiv w:val="1"/>
      <w:marLeft w:val="0"/>
      <w:marRight w:val="0"/>
      <w:marTop w:val="0"/>
      <w:marBottom w:val="0"/>
      <w:divBdr>
        <w:top w:val="none" w:sz="0" w:space="0" w:color="auto"/>
        <w:left w:val="none" w:sz="0" w:space="0" w:color="auto"/>
        <w:bottom w:val="none" w:sz="0" w:space="0" w:color="auto"/>
        <w:right w:val="none" w:sz="0" w:space="0" w:color="auto"/>
      </w:divBdr>
    </w:div>
    <w:div w:id="918905974">
      <w:bodyDiv w:val="1"/>
      <w:marLeft w:val="0"/>
      <w:marRight w:val="0"/>
      <w:marTop w:val="0"/>
      <w:marBottom w:val="0"/>
      <w:divBdr>
        <w:top w:val="none" w:sz="0" w:space="0" w:color="auto"/>
        <w:left w:val="none" w:sz="0" w:space="0" w:color="auto"/>
        <w:bottom w:val="none" w:sz="0" w:space="0" w:color="auto"/>
        <w:right w:val="none" w:sz="0" w:space="0" w:color="auto"/>
      </w:divBdr>
    </w:div>
    <w:div w:id="919602665">
      <w:bodyDiv w:val="1"/>
      <w:marLeft w:val="0"/>
      <w:marRight w:val="0"/>
      <w:marTop w:val="0"/>
      <w:marBottom w:val="0"/>
      <w:divBdr>
        <w:top w:val="none" w:sz="0" w:space="0" w:color="auto"/>
        <w:left w:val="none" w:sz="0" w:space="0" w:color="auto"/>
        <w:bottom w:val="none" w:sz="0" w:space="0" w:color="auto"/>
        <w:right w:val="none" w:sz="0" w:space="0" w:color="auto"/>
      </w:divBdr>
    </w:div>
    <w:div w:id="934636636">
      <w:bodyDiv w:val="1"/>
      <w:marLeft w:val="0"/>
      <w:marRight w:val="0"/>
      <w:marTop w:val="0"/>
      <w:marBottom w:val="0"/>
      <w:divBdr>
        <w:top w:val="none" w:sz="0" w:space="0" w:color="auto"/>
        <w:left w:val="none" w:sz="0" w:space="0" w:color="auto"/>
        <w:bottom w:val="none" w:sz="0" w:space="0" w:color="auto"/>
        <w:right w:val="none" w:sz="0" w:space="0" w:color="auto"/>
      </w:divBdr>
    </w:div>
    <w:div w:id="946160410">
      <w:bodyDiv w:val="1"/>
      <w:marLeft w:val="0"/>
      <w:marRight w:val="0"/>
      <w:marTop w:val="0"/>
      <w:marBottom w:val="0"/>
      <w:divBdr>
        <w:top w:val="none" w:sz="0" w:space="0" w:color="auto"/>
        <w:left w:val="none" w:sz="0" w:space="0" w:color="auto"/>
        <w:bottom w:val="none" w:sz="0" w:space="0" w:color="auto"/>
        <w:right w:val="none" w:sz="0" w:space="0" w:color="auto"/>
      </w:divBdr>
    </w:div>
    <w:div w:id="957220617">
      <w:bodyDiv w:val="1"/>
      <w:marLeft w:val="0"/>
      <w:marRight w:val="0"/>
      <w:marTop w:val="0"/>
      <w:marBottom w:val="0"/>
      <w:divBdr>
        <w:top w:val="none" w:sz="0" w:space="0" w:color="auto"/>
        <w:left w:val="none" w:sz="0" w:space="0" w:color="auto"/>
        <w:bottom w:val="none" w:sz="0" w:space="0" w:color="auto"/>
        <w:right w:val="none" w:sz="0" w:space="0" w:color="auto"/>
      </w:divBdr>
    </w:div>
    <w:div w:id="965311052">
      <w:bodyDiv w:val="1"/>
      <w:marLeft w:val="0"/>
      <w:marRight w:val="0"/>
      <w:marTop w:val="0"/>
      <w:marBottom w:val="0"/>
      <w:divBdr>
        <w:top w:val="none" w:sz="0" w:space="0" w:color="auto"/>
        <w:left w:val="none" w:sz="0" w:space="0" w:color="auto"/>
        <w:bottom w:val="none" w:sz="0" w:space="0" w:color="auto"/>
        <w:right w:val="none" w:sz="0" w:space="0" w:color="auto"/>
      </w:divBdr>
    </w:div>
    <w:div w:id="974874892">
      <w:bodyDiv w:val="1"/>
      <w:marLeft w:val="0"/>
      <w:marRight w:val="0"/>
      <w:marTop w:val="0"/>
      <w:marBottom w:val="0"/>
      <w:divBdr>
        <w:top w:val="none" w:sz="0" w:space="0" w:color="auto"/>
        <w:left w:val="none" w:sz="0" w:space="0" w:color="auto"/>
        <w:bottom w:val="none" w:sz="0" w:space="0" w:color="auto"/>
        <w:right w:val="none" w:sz="0" w:space="0" w:color="auto"/>
      </w:divBdr>
    </w:div>
    <w:div w:id="976111391">
      <w:bodyDiv w:val="1"/>
      <w:marLeft w:val="0"/>
      <w:marRight w:val="0"/>
      <w:marTop w:val="0"/>
      <w:marBottom w:val="0"/>
      <w:divBdr>
        <w:top w:val="none" w:sz="0" w:space="0" w:color="auto"/>
        <w:left w:val="none" w:sz="0" w:space="0" w:color="auto"/>
        <w:bottom w:val="none" w:sz="0" w:space="0" w:color="auto"/>
        <w:right w:val="none" w:sz="0" w:space="0" w:color="auto"/>
      </w:divBdr>
    </w:div>
    <w:div w:id="998847631">
      <w:bodyDiv w:val="1"/>
      <w:marLeft w:val="0"/>
      <w:marRight w:val="0"/>
      <w:marTop w:val="0"/>
      <w:marBottom w:val="0"/>
      <w:divBdr>
        <w:top w:val="none" w:sz="0" w:space="0" w:color="auto"/>
        <w:left w:val="none" w:sz="0" w:space="0" w:color="auto"/>
        <w:bottom w:val="none" w:sz="0" w:space="0" w:color="auto"/>
        <w:right w:val="none" w:sz="0" w:space="0" w:color="auto"/>
      </w:divBdr>
    </w:div>
    <w:div w:id="1008795711">
      <w:bodyDiv w:val="1"/>
      <w:marLeft w:val="0"/>
      <w:marRight w:val="0"/>
      <w:marTop w:val="0"/>
      <w:marBottom w:val="0"/>
      <w:divBdr>
        <w:top w:val="none" w:sz="0" w:space="0" w:color="auto"/>
        <w:left w:val="none" w:sz="0" w:space="0" w:color="auto"/>
        <w:bottom w:val="none" w:sz="0" w:space="0" w:color="auto"/>
        <w:right w:val="none" w:sz="0" w:space="0" w:color="auto"/>
      </w:divBdr>
    </w:div>
    <w:div w:id="1031031272">
      <w:bodyDiv w:val="1"/>
      <w:marLeft w:val="0"/>
      <w:marRight w:val="0"/>
      <w:marTop w:val="0"/>
      <w:marBottom w:val="0"/>
      <w:divBdr>
        <w:top w:val="none" w:sz="0" w:space="0" w:color="auto"/>
        <w:left w:val="none" w:sz="0" w:space="0" w:color="auto"/>
        <w:bottom w:val="none" w:sz="0" w:space="0" w:color="auto"/>
        <w:right w:val="none" w:sz="0" w:space="0" w:color="auto"/>
      </w:divBdr>
    </w:div>
    <w:div w:id="1108089569">
      <w:bodyDiv w:val="1"/>
      <w:marLeft w:val="0"/>
      <w:marRight w:val="0"/>
      <w:marTop w:val="0"/>
      <w:marBottom w:val="0"/>
      <w:divBdr>
        <w:top w:val="none" w:sz="0" w:space="0" w:color="auto"/>
        <w:left w:val="none" w:sz="0" w:space="0" w:color="auto"/>
        <w:bottom w:val="none" w:sz="0" w:space="0" w:color="auto"/>
        <w:right w:val="none" w:sz="0" w:space="0" w:color="auto"/>
      </w:divBdr>
    </w:div>
    <w:div w:id="1108815003">
      <w:bodyDiv w:val="1"/>
      <w:marLeft w:val="0"/>
      <w:marRight w:val="0"/>
      <w:marTop w:val="0"/>
      <w:marBottom w:val="0"/>
      <w:divBdr>
        <w:top w:val="none" w:sz="0" w:space="0" w:color="auto"/>
        <w:left w:val="none" w:sz="0" w:space="0" w:color="auto"/>
        <w:bottom w:val="none" w:sz="0" w:space="0" w:color="auto"/>
        <w:right w:val="none" w:sz="0" w:space="0" w:color="auto"/>
      </w:divBdr>
    </w:div>
    <w:div w:id="1118571022">
      <w:bodyDiv w:val="1"/>
      <w:marLeft w:val="0"/>
      <w:marRight w:val="0"/>
      <w:marTop w:val="0"/>
      <w:marBottom w:val="0"/>
      <w:divBdr>
        <w:top w:val="none" w:sz="0" w:space="0" w:color="auto"/>
        <w:left w:val="none" w:sz="0" w:space="0" w:color="auto"/>
        <w:bottom w:val="none" w:sz="0" w:space="0" w:color="auto"/>
        <w:right w:val="none" w:sz="0" w:space="0" w:color="auto"/>
      </w:divBdr>
    </w:div>
    <w:div w:id="1148548711">
      <w:bodyDiv w:val="1"/>
      <w:marLeft w:val="0"/>
      <w:marRight w:val="0"/>
      <w:marTop w:val="0"/>
      <w:marBottom w:val="0"/>
      <w:divBdr>
        <w:top w:val="none" w:sz="0" w:space="0" w:color="auto"/>
        <w:left w:val="none" w:sz="0" w:space="0" w:color="auto"/>
        <w:bottom w:val="none" w:sz="0" w:space="0" w:color="auto"/>
        <w:right w:val="none" w:sz="0" w:space="0" w:color="auto"/>
      </w:divBdr>
    </w:div>
    <w:div w:id="1152872559">
      <w:bodyDiv w:val="1"/>
      <w:marLeft w:val="0"/>
      <w:marRight w:val="0"/>
      <w:marTop w:val="0"/>
      <w:marBottom w:val="0"/>
      <w:divBdr>
        <w:top w:val="none" w:sz="0" w:space="0" w:color="auto"/>
        <w:left w:val="none" w:sz="0" w:space="0" w:color="auto"/>
        <w:bottom w:val="none" w:sz="0" w:space="0" w:color="auto"/>
        <w:right w:val="none" w:sz="0" w:space="0" w:color="auto"/>
      </w:divBdr>
    </w:div>
    <w:div w:id="1182280249">
      <w:bodyDiv w:val="1"/>
      <w:marLeft w:val="0"/>
      <w:marRight w:val="0"/>
      <w:marTop w:val="0"/>
      <w:marBottom w:val="0"/>
      <w:divBdr>
        <w:top w:val="none" w:sz="0" w:space="0" w:color="auto"/>
        <w:left w:val="none" w:sz="0" w:space="0" w:color="auto"/>
        <w:bottom w:val="none" w:sz="0" w:space="0" w:color="auto"/>
        <w:right w:val="none" w:sz="0" w:space="0" w:color="auto"/>
      </w:divBdr>
    </w:div>
    <w:div w:id="1193419676">
      <w:bodyDiv w:val="1"/>
      <w:marLeft w:val="0"/>
      <w:marRight w:val="0"/>
      <w:marTop w:val="0"/>
      <w:marBottom w:val="0"/>
      <w:divBdr>
        <w:top w:val="none" w:sz="0" w:space="0" w:color="auto"/>
        <w:left w:val="none" w:sz="0" w:space="0" w:color="auto"/>
        <w:bottom w:val="none" w:sz="0" w:space="0" w:color="auto"/>
        <w:right w:val="none" w:sz="0" w:space="0" w:color="auto"/>
      </w:divBdr>
    </w:div>
    <w:div w:id="1209729291">
      <w:bodyDiv w:val="1"/>
      <w:marLeft w:val="0"/>
      <w:marRight w:val="0"/>
      <w:marTop w:val="0"/>
      <w:marBottom w:val="0"/>
      <w:divBdr>
        <w:top w:val="none" w:sz="0" w:space="0" w:color="auto"/>
        <w:left w:val="none" w:sz="0" w:space="0" w:color="auto"/>
        <w:bottom w:val="none" w:sz="0" w:space="0" w:color="auto"/>
        <w:right w:val="none" w:sz="0" w:space="0" w:color="auto"/>
      </w:divBdr>
    </w:div>
    <w:div w:id="1305350639">
      <w:bodyDiv w:val="1"/>
      <w:marLeft w:val="0"/>
      <w:marRight w:val="0"/>
      <w:marTop w:val="0"/>
      <w:marBottom w:val="0"/>
      <w:divBdr>
        <w:top w:val="none" w:sz="0" w:space="0" w:color="auto"/>
        <w:left w:val="none" w:sz="0" w:space="0" w:color="auto"/>
        <w:bottom w:val="none" w:sz="0" w:space="0" w:color="auto"/>
        <w:right w:val="none" w:sz="0" w:space="0" w:color="auto"/>
      </w:divBdr>
    </w:div>
    <w:div w:id="1326784557">
      <w:bodyDiv w:val="1"/>
      <w:marLeft w:val="0"/>
      <w:marRight w:val="0"/>
      <w:marTop w:val="0"/>
      <w:marBottom w:val="0"/>
      <w:divBdr>
        <w:top w:val="none" w:sz="0" w:space="0" w:color="auto"/>
        <w:left w:val="none" w:sz="0" w:space="0" w:color="auto"/>
        <w:bottom w:val="none" w:sz="0" w:space="0" w:color="auto"/>
        <w:right w:val="none" w:sz="0" w:space="0" w:color="auto"/>
      </w:divBdr>
    </w:div>
    <w:div w:id="1334801032">
      <w:bodyDiv w:val="1"/>
      <w:marLeft w:val="0"/>
      <w:marRight w:val="0"/>
      <w:marTop w:val="0"/>
      <w:marBottom w:val="0"/>
      <w:divBdr>
        <w:top w:val="none" w:sz="0" w:space="0" w:color="auto"/>
        <w:left w:val="none" w:sz="0" w:space="0" w:color="auto"/>
        <w:bottom w:val="none" w:sz="0" w:space="0" w:color="auto"/>
        <w:right w:val="none" w:sz="0" w:space="0" w:color="auto"/>
      </w:divBdr>
    </w:div>
    <w:div w:id="1349991627">
      <w:bodyDiv w:val="1"/>
      <w:marLeft w:val="0"/>
      <w:marRight w:val="0"/>
      <w:marTop w:val="0"/>
      <w:marBottom w:val="0"/>
      <w:divBdr>
        <w:top w:val="none" w:sz="0" w:space="0" w:color="auto"/>
        <w:left w:val="none" w:sz="0" w:space="0" w:color="auto"/>
        <w:bottom w:val="none" w:sz="0" w:space="0" w:color="auto"/>
        <w:right w:val="none" w:sz="0" w:space="0" w:color="auto"/>
      </w:divBdr>
    </w:div>
    <w:div w:id="1373964468">
      <w:bodyDiv w:val="1"/>
      <w:marLeft w:val="0"/>
      <w:marRight w:val="0"/>
      <w:marTop w:val="0"/>
      <w:marBottom w:val="0"/>
      <w:divBdr>
        <w:top w:val="none" w:sz="0" w:space="0" w:color="auto"/>
        <w:left w:val="none" w:sz="0" w:space="0" w:color="auto"/>
        <w:bottom w:val="none" w:sz="0" w:space="0" w:color="auto"/>
        <w:right w:val="none" w:sz="0" w:space="0" w:color="auto"/>
      </w:divBdr>
    </w:div>
    <w:div w:id="1394156421">
      <w:bodyDiv w:val="1"/>
      <w:marLeft w:val="0"/>
      <w:marRight w:val="0"/>
      <w:marTop w:val="0"/>
      <w:marBottom w:val="0"/>
      <w:divBdr>
        <w:top w:val="none" w:sz="0" w:space="0" w:color="auto"/>
        <w:left w:val="none" w:sz="0" w:space="0" w:color="auto"/>
        <w:bottom w:val="none" w:sz="0" w:space="0" w:color="auto"/>
        <w:right w:val="none" w:sz="0" w:space="0" w:color="auto"/>
      </w:divBdr>
    </w:div>
    <w:div w:id="1396901228">
      <w:bodyDiv w:val="1"/>
      <w:marLeft w:val="0"/>
      <w:marRight w:val="0"/>
      <w:marTop w:val="0"/>
      <w:marBottom w:val="0"/>
      <w:divBdr>
        <w:top w:val="none" w:sz="0" w:space="0" w:color="auto"/>
        <w:left w:val="none" w:sz="0" w:space="0" w:color="auto"/>
        <w:bottom w:val="none" w:sz="0" w:space="0" w:color="auto"/>
        <w:right w:val="none" w:sz="0" w:space="0" w:color="auto"/>
      </w:divBdr>
    </w:div>
    <w:div w:id="1397976359">
      <w:bodyDiv w:val="1"/>
      <w:marLeft w:val="0"/>
      <w:marRight w:val="0"/>
      <w:marTop w:val="0"/>
      <w:marBottom w:val="0"/>
      <w:divBdr>
        <w:top w:val="none" w:sz="0" w:space="0" w:color="auto"/>
        <w:left w:val="none" w:sz="0" w:space="0" w:color="auto"/>
        <w:bottom w:val="none" w:sz="0" w:space="0" w:color="auto"/>
        <w:right w:val="none" w:sz="0" w:space="0" w:color="auto"/>
      </w:divBdr>
    </w:div>
    <w:div w:id="1404985196">
      <w:bodyDiv w:val="1"/>
      <w:marLeft w:val="0"/>
      <w:marRight w:val="0"/>
      <w:marTop w:val="0"/>
      <w:marBottom w:val="0"/>
      <w:divBdr>
        <w:top w:val="none" w:sz="0" w:space="0" w:color="auto"/>
        <w:left w:val="none" w:sz="0" w:space="0" w:color="auto"/>
        <w:bottom w:val="none" w:sz="0" w:space="0" w:color="auto"/>
        <w:right w:val="none" w:sz="0" w:space="0" w:color="auto"/>
      </w:divBdr>
    </w:div>
    <w:div w:id="1406339801">
      <w:bodyDiv w:val="1"/>
      <w:marLeft w:val="0"/>
      <w:marRight w:val="0"/>
      <w:marTop w:val="0"/>
      <w:marBottom w:val="0"/>
      <w:divBdr>
        <w:top w:val="none" w:sz="0" w:space="0" w:color="auto"/>
        <w:left w:val="none" w:sz="0" w:space="0" w:color="auto"/>
        <w:bottom w:val="none" w:sz="0" w:space="0" w:color="auto"/>
        <w:right w:val="none" w:sz="0" w:space="0" w:color="auto"/>
      </w:divBdr>
    </w:div>
    <w:div w:id="1445271033">
      <w:bodyDiv w:val="1"/>
      <w:marLeft w:val="0"/>
      <w:marRight w:val="0"/>
      <w:marTop w:val="0"/>
      <w:marBottom w:val="0"/>
      <w:divBdr>
        <w:top w:val="none" w:sz="0" w:space="0" w:color="auto"/>
        <w:left w:val="none" w:sz="0" w:space="0" w:color="auto"/>
        <w:bottom w:val="none" w:sz="0" w:space="0" w:color="auto"/>
        <w:right w:val="none" w:sz="0" w:space="0" w:color="auto"/>
      </w:divBdr>
    </w:div>
    <w:div w:id="1450203967">
      <w:bodyDiv w:val="1"/>
      <w:marLeft w:val="0"/>
      <w:marRight w:val="0"/>
      <w:marTop w:val="0"/>
      <w:marBottom w:val="0"/>
      <w:divBdr>
        <w:top w:val="none" w:sz="0" w:space="0" w:color="auto"/>
        <w:left w:val="none" w:sz="0" w:space="0" w:color="auto"/>
        <w:bottom w:val="none" w:sz="0" w:space="0" w:color="auto"/>
        <w:right w:val="none" w:sz="0" w:space="0" w:color="auto"/>
      </w:divBdr>
    </w:div>
    <w:div w:id="1472013748">
      <w:bodyDiv w:val="1"/>
      <w:marLeft w:val="0"/>
      <w:marRight w:val="0"/>
      <w:marTop w:val="0"/>
      <w:marBottom w:val="0"/>
      <w:divBdr>
        <w:top w:val="none" w:sz="0" w:space="0" w:color="auto"/>
        <w:left w:val="none" w:sz="0" w:space="0" w:color="auto"/>
        <w:bottom w:val="none" w:sz="0" w:space="0" w:color="auto"/>
        <w:right w:val="none" w:sz="0" w:space="0" w:color="auto"/>
      </w:divBdr>
    </w:div>
    <w:div w:id="1472560145">
      <w:bodyDiv w:val="1"/>
      <w:marLeft w:val="0"/>
      <w:marRight w:val="0"/>
      <w:marTop w:val="0"/>
      <w:marBottom w:val="0"/>
      <w:divBdr>
        <w:top w:val="none" w:sz="0" w:space="0" w:color="auto"/>
        <w:left w:val="none" w:sz="0" w:space="0" w:color="auto"/>
        <w:bottom w:val="none" w:sz="0" w:space="0" w:color="auto"/>
        <w:right w:val="none" w:sz="0" w:space="0" w:color="auto"/>
      </w:divBdr>
    </w:div>
    <w:div w:id="1479223132">
      <w:bodyDiv w:val="1"/>
      <w:marLeft w:val="0"/>
      <w:marRight w:val="0"/>
      <w:marTop w:val="0"/>
      <w:marBottom w:val="0"/>
      <w:divBdr>
        <w:top w:val="none" w:sz="0" w:space="0" w:color="auto"/>
        <w:left w:val="none" w:sz="0" w:space="0" w:color="auto"/>
        <w:bottom w:val="none" w:sz="0" w:space="0" w:color="auto"/>
        <w:right w:val="none" w:sz="0" w:space="0" w:color="auto"/>
      </w:divBdr>
    </w:div>
    <w:div w:id="1487043645">
      <w:bodyDiv w:val="1"/>
      <w:marLeft w:val="0"/>
      <w:marRight w:val="0"/>
      <w:marTop w:val="0"/>
      <w:marBottom w:val="0"/>
      <w:divBdr>
        <w:top w:val="none" w:sz="0" w:space="0" w:color="auto"/>
        <w:left w:val="none" w:sz="0" w:space="0" w:color="auto"/>
        <w:bottom w:val="none" w:sz="0" w:space="0" w:color="auto"/>
        <w:right w:val="none" w:sz="0" w:space="0" w:color="auto"/>
      </w:divBdr>
    </w:div>
    <w:div w:id="1490049409">
      <w:bodyDiv w:val="1"/>
      <w:marLeft w:val="0"/>
      <w:marRight w:val="0"/>
      <w:marTop w:val="0"/>
      <w:marBottom w:val="0"/>
      <w:divBdr>
        <w:top w:val="none" w:sz="0" w:space="0" w:color="auto"/>
        <w:left w:val="none" w:sz="0" w:space="0" w:color="auto"/>
        <w:bottom w:val="none" w:sz="0" w:space="0" w:color="auto"/>
        <w:right w:val="none" w:sz="0" w:space="0" w:color="auto"/>
      </w:divBdr>
    </w:div>
    <w:div w:id="1490831290">
      <w:bodyDiv w:val="1"/>
      <w:marLeft w:val="0"/>
      <w:marRight w:val="0"/>
      <w:marTop w:val="0"/>
      <w:marBottom w:val="0"/>
      <w:divBdr>
        <w:top w:val="none" w:sz="0" w:space="0" w:color="auto"/>
        <w:left w:val="none" w:sz="0" w:space="0" w:color="auto"/>
        <w:bottom w:val="none" w:sz="0" w:space="0" w:color="auto"/>
        <w:right w:val="none" w:sz="0" w:space="0" w:color="auto"/>
      </w:divBdr>
    </w:div>
    <w:div w:id="1508208321">
      <w:bodyDiv w:val="1"/>
      <w:marLeft w:val="0"/>
      <w:marRight w:val="0"/>
      <w:marTop w:val="0"/>
      <w:marBottom w:val="0"/>
      <w:divBdr>
        <w:top w:val="none" w:sz="0" w:space="0" w:color="auto"/>
        <w:left w:val="none" w:sz="0" w:space="0" w:color="auto"/>
        <w:bottom w:val="none" w:sz="0" w:space="0" w:color="auto"/>
        <w:right w:val="none" w:sz="0" w:space="0" w:color="auto"/>
      </w:divBdr>
    </w:div>
    <w:div w:id="1521697810">
      <w:bodyDiv w:val="1"/>
      <w:marLeft w:val="0"/>
      <w:marRight w:val="0"/>
      <w:marTop w:val="0"/>
      <w:marBottom w:val="0"/>
      <w:divBdr>
        <w:top w:val="none" w:sz="0" w:space="0" w:color="auto"/>
        <w:left w:val="none" w:sz="0" w:space="0" w:color="auto"/>
        <w:bottom w:val="none" w:sz="0" w:space="0" w:color="auto"/>
        <w:right w:val="none" w:sz="0" w:space="0" w:color="auto"/>
      </w:divBdr>
    </w:div>
    <w:div w:id="1538156800">
      <w:bodyDiv w:val="1"/>
      <w:marLeft w:val="0"/>
      <w:marRight w:val="0"/>
      <w:marTop w:val="0"/>
      <w:marBottom w:val="0"/>
      <w:divBdr>
        <w:top w:val="none" w:sz="0" w:space="0" w:color="auto"/>
        <w:left w:val="none" w:sz="0" w:space="0" w:color="auto"/>
        <w:bottom w:val="none" w:sz="0" w:space="0" w:color="auto"/>
        <w:right w:val="none" w:sz="0" w:space="0" w:color="auto"/>
      </w:divBdr>
    </w:div>
    <w:div w:id="1544252962">
      <w:bodyDiv w:val="1"/>
      <w:marLeft w:val="0"/>
      <w:marRight w:val="0"/>
      <w:marTop w:val="0"/>
      <w:marBottom w:val="0"/>
      <w:divBdr>
        <w:top w:val="none" w:sz="0" w:space="0" w:color="auto"/>
        <w:left w:val="none" w:sz="0" w:space="0" w:color="auto"/>
        <w:bottom w:val="none" w:sz="0" w:space="0" w:color="auto"/>
        <w:right w:val="none" w:sz="0" w:space="0" w:color="auto"/>
      </w:divBdr>
    </w:div>
    <w:div w:id="1546410406">
      <w:bodyDiv w:val="1"/>
      <w:marLeft w:val="0"/>
      <w:marRight w:val="0"/>
      <w:marTop w:val="0"/>
      <w:marBottom w:val="0"/>
      <w:divBdr>
        <w:top w:val="none" w:sz="0" w:space="0" w:color="auto"/>
        <w:left w:val="none" w:sz="0" w:space="0" w:color="auto"/>
        <w:bottom w:val="none" w:sz="0" w:space="0" w:color="auto"/>
        <w:right w:val="none" w:sz="0" w:space="0" w:color="auto"/>
      </w:divBdr>
    </w:div>
    <w:div w:id="1553880070">
      <w:bodyDiv w:val="1"/>
      <w:marLeft w:val="0"/>
      <w:marRight w:val="0"/>
      <w:marTop w:val="0"/>
      <w:marBottom w:val="0"/>
      <w:divBdr>
        <w:top w:val="none" w:sz="0" w:space="0" w:color="auto"/>
        <w:left w:val="none" w:sz="0" w:space="0" w:color="auto"/>
        <w:bottom w:val="none" w:sz="0" w:space="0" w:color="auto"/>
        <w:right w:val="none" w:sz="0" w:space="0" w:color="auto"/>
      </w:divBdr>
    </w:div>
    <w:div w:id="1565870335">
      <w:bodyDiv w:val="1"/>
      <w:marLeft w:val="0"/>
      <w:marRight w:val="0"/>
      <w:marTop w:val="0"/>
      <w:marBottom w:val="0"/>
      <w:divBdr>
        <w:top w:val="none" w:sz="0" w:space="0" w:color="auto"/>
        <w:left w:val="none" w:sz="0" w:space="0" w:color="auto"/>
        <w:bottom w:val="none" w:sz="0" w:space="0" w:color="auto"/>
        <w:right w:val="none" w:sz="0" w:space="0" w:color="auto"/>
      </w:divBdr>
    </w:div>
    <w:div w:id="1576353034">
      <w:bodyDiv w:val="1"/>
      <w:marLeft w:val="0"/>
      <w:marRight w:val="0"/>
      <w:marTop w:val="0"/>
      <w:marBottom w:val="0"/>
      <w:divBdr>
        <w:top w:val="none" w:sz="0" w:space="0" w:color="auto"/>
        <w:left w:val="none" w:sz="0" w:space="0" w:color="auto"/>
        <w:bottom w:val="none" w:sz="0" w:space="0" w:color="auto"/>
        <w:right w:val="none" w:sz="0" w:space="0" w:color="auto"/>
      </w:divBdr>
    </w:div>
    <w:div w:id="1577592166">
      <w:bodyDiv w:val="1"/>
      <w:marLeft w:val="0"/>
      <w:marRight w:val="0"/>
      <w:marTop w:val="0"/>
      <w:marBottom w:val="0"/>
      <w:divBdr>
        <w:top w:val="none" w:sz="0" w:space="0" w:color="auto"/>
        <w:left w:val="none" w:sz="0" w:space="0" w:color="auto"/>
        <w:bottom w:val="none" w:sz="0" w:space="0" w:color="auto"/>
        <w:right w:val="none" w:sz="0" w:space="0" w:color="auto"/>
      </w:divBdr>
    </w:div>
    <w:div w:id="1598752376">
      <w:bodyDiv w:val="1"/>
      <w:marLeft w:val="0"/>
      <w:marRight w:val="0"/>
      <w:marTop w:val="0"/>
      <w:marBottom w:val="0"/>
      <w:divBdr>
        <w:top w:val="none" w:sz="0" w:space="0" w:color="auto"/>
        <w:left w:val="none" w:sz="0" w:space="0" w:color="auto"/>
        <w:bottom w:val="none" w:sz="0" w:space="0" w:color="auto"/>
        <w:right w:val="none" w:sz="0" w:space="0" w:color="auto"/>
      </w:divBdr>
    </w:div>
    <w:div w:id="1600211095">
      <w:bodyDiv w:val="1"/>
      <w:marLeft w:val="0"/>
      <w:marRight w:val="0"/>
      <w:marTop w:val="0"/>
      <w:marBottom w:val="0"/>
      <w:divBdr>
        <w:top w:val="none" w:sz="0" w:space="0" w:color="auto"/>
        <w:left w:val="none" w:sz="0" w:space="0" w:color="auto"/>
        <w:bottom w:val="none" w:sz="0" w:space="0" w:color="auto"/>
        <w:right w:val="none" w:sz="0" w:space="0" w:color="auto"/>
      </w:divBdr>
    </w:div>
    <w:div w:id="1607345172">
      <w:bodyDiv w:val="1"/>
      <w:marLeft w:val="0"/>
      <w:marRight w:val="0"/>
      <w:marTop w:val="0"/>
      <w:marBottom w:val="0"/>
      <w:divBdr>
        <w:top w:val="none" w:sz="0" w:space="0" w:color="auto"/>
        <w:left w:val="none" w:sz="0" w:space="0" w:color="auto"/>
        <w:bottom w:val="none" w:sz="0" w:space="0" w:color="auto"/>
        <w:right w:val="none" w:sz="0" w:space="0" w:color="auto"/>
      </w:divBdr>
    </w:div>
    <w:div w:id="1613853454">
      <w:bodyDiv w:val="1"/>
      <w:marLeft w:val="0"/>
      <w:marRight w:val="0"/>
      <w:marTop w:val="0"/>
      <w:marBottom w:val="0"/>
      <w:divBdr>
        <w:top w:val="none" w:sz="0" w:space="0" w:color="auto"/>
        <w:left w:val="none" w:sz="0" w:space="0" w:color="auto"/>
        <w:bottom w:val="none" w:sz="0" w:space="0" w:color="auto"/>
        <w:right w:val="none" w:sz="0" w:space="0" w:color="auto"/>
      </w:divBdr>
    </w:div>
    <w:div w:id="1645423548">
      <w:bodyDiv w:val="1"/>
      <w:marLeft w:val="0"/>
      <w:marRight w:val="0"/>
      <w:marTop w:val="0"/>
      <w:marBottom w:val="0"/>
      <w:divBdr>
        <w:top w:val="none" w:sz="0" w:space="0" w:color="auto"/>
        <w:left w:val="none" w:sz="0" w:space="0" w:color="auto"/>
        <w:bottom w:val="none" w:sz="0" w:space="0" w:color="auto"/>
        <w:right w:val="none" w:sz="0" w:space="0" w:color="auto"/>
      </w:divBdr>
    </w:div>
    <w:div w:id="1657489270">
      <w:bodyDiv w:val="1"/>
      <w:marLeft w:val="0"/>
      <w:marRight w:val="0"/>
      <w:marTop w:val="0"/>
      <w:marBottom w:val="0"/>
      <w:divBdr>
        <w:top w:val="none" w:sz="0" w:space="0" w:color="auto"/>
        <w:left w:val="none" w:sz="0" w:space="0" w:color="auto"/>
        <w:bottom w:val="none" w:sz="0" w:space="0" w:color="auto"/>
        <w:right w:val="none" w:sz="0" w:space="0" w:color="auto"/>
      </w:divBdr>
    </w:div>
    <w:div w:id="1674262675">
      <w:bodyDiv w:val="1"/>
      <w:marLeft w:val="0"/>
      <w:marRight w:val="0"/>
      <w:marTop w:val="0"/>
      <w:marBottom w:val="0"/>
      <w:divBdr>
        <w:top w:val="none" w:sz="0" w:space="0" w:color="auto"/>
        <w:left w:val="none" w:sz="0" w:space="0" w:color="auto"/>
        <w:bottom w:val="none" w:sz="0" w:space="0" w:color="auto"/>
        <w:right w:val="none" w:sz="0" w:space="0" w:color="auto"/>
      </w:divBdr>
    </w:div>
    <w:div w:id="1702244605">
      <w:bodyDiv w:val="1"/>
      <w:marLeft w:val="0"/>
      <w:marRight w:val="0"/>
      <w:marTop w:val="0"/>
      <w:marBottom w:val="0"/>
      <w:divBdr>
        <w:top w:val="none" w:sz="0" w:space="0" w:color="auto"/>
        <w:left w:val="none" w:sz="0" w:space="0" w:color="auto"/>
        <w:bottom w:val="none" w:sz="0" w:space="0" w:color="auto"/>
        <w:right w:val="none" w:sz="0" w:space="0" w:color="auto"/>
      </w:divBdr>
    </w:div>
    <w:div w:id="1713923354">
      <w:bodyDiv w:val="1"/>
      <w:marLeft w:val="0"/>
      <w:marRight w:val="0"/>
      <w:marTop w:val="0"/>
      <w:marBottom w:val="0"/>
      <w:divBdr>
        <w:top w:val="none" w:sz="0" w:space="0" w:color="auto"/>
        <w:left w:val="none" w:sz="0" w:space="0" w:color="auto"/>
        <w:bottom w:val="none" w:sz="0" w:space="0" w:color="auto"/>
        <w:right w:val="none" w:sz="0" w:space="0" w:color="auto"/>
      </w:divBdr>
    </w:div>
    <w:div w:id="1723209247">
      <w:bodyDiv w:val="1"/>
      <w:marLeft w:val="0"/>
      <w:marRight w:val="0"/>
      <w:marTop w:val="0"/>
      <w:marBottom w:val="0"/>
      <w:divBdr>
        <w:top w:val="none" w:sz="0" w:space="0" w:color="auto"/>
        <w:left w:val="none" w:sz="0" w:space="0" w:color="auto"/>
        <w:bottom w:val="none" w:sz="0" w:space="0" w:color="auto"/>
        <w:right w:val="none" w:sz="0" w:space="0" w:color="auto"/>
      </w:divBdr>
    </w:div>
    <w:div w:id="1723628806">
      <w:bodyDiv w:val="1"/>
      <w:marLeft w:val="0"/>
      <w:marRight w:val="0"/>
      <w:marTop w:val="0"/>
      <w:marBottom w:val="0"/>
      <w:divBdr>
        <w:top w:val="none" w:sz="0" w:space="0" w:color="auto"/>
        <w:left w:val="none" w:sz="0" w:space="0" w:color="auto"/>
        <w:bottom w:val="none" w:sz="0" w:space="0" w:color="auto"/>
        <w:right w:val="none" w:sz="0" w:space="0" w:color="auto"/>
      </w:divBdr>
    </w:div>
    <w:div w:id="1736779962">
      <w:bodyDiv w:val="1"/>
      <w:marLeft w:val="0"/>
      <w:marRight w:val="0"/>
      <w:marTop w:val="0"/>
      <w:marBottom w:val="0"/>
      <w:divBdr>
        <w:top w:val="none" w:sz="0" w:space="0" w:color="auto"/>
        <w:left w:val="none" w:sz="0" w:space="0" w:color="auto"/>
        <w:bottom w:val="none" w:sz="0" w:space="0" w:color="auto"/>
        <w:right w:val="none" w:sz="0" w:space="0" w:color="auto"/>
      </w:divBdr>
    </w:div>
    <w:div w:id="1754812412">
      <w:bodyDiv w:val="1"/>
      <w:marLeft w:val="0"/>
      <w:marRight w:val="0"/>
      <w:marTop w:val="0"/>
      <w:marBottom w:val="0"/>
      <w:divBdr>
        <w:top w:val="none" w:sz="0" w:space="0" w:color="auto"/>
        <w:left w:val="none" w:sz="0" w:space="0" w:color="auto"/>
        <w:bottom w:val="none" w:sz="0" w:space="0" w:color="auto"/>
        <w:right w:val="none" w:sz="0" w:space="0" w:color="auto"/>
      </w:divBdr>
    </w:div>
    <w:div w:id="1758593493">
      <w:bodyDiv w:val="1"/>
      <w:marLeft w:val="0"/>
      <w:marRight w:val="0"/>
      <w:marTop w:val="0"/>
      <w:marBottom w:val="0"/>
      <w:divBdr>
        <w:top w:val="none" w:sz="0" w:space="0" w:color="auto"/>
        <w:left w:val="none" w:sz="0" w:space="0" w:color="auto"/>
        <w:bottom w:val="none" w:sz="0" w:space="0" w:color="auto"/>
        <w:right w:val="none" w:sz="0" w:space="0" w:color="auto"/>
      </w:divBdr>
    </w:div>
    <w:div w:id="1761439848">
      <w:bodyDiv w:val="1"/>
      <w:marLeft w:val="0"/>
      <w:marRight w:val="0"/>
      <w:marTop w:val="0"/>
      <w:marBottom w:val="0"/>
      <w:divBdr>
        <w:top w:val="none" w:sz="0" w:space="0" w:color="auto"/>
        <w:left w:val="none" w:sz="0" w:space="0" w:color="auto"/>
        <w:bottom w:val="none" w:sz="0" w:space="0" w:color="auto"/>
        <w:right w:val="none" w:sz="0" w:space="0" w:color="auto"/>
      </w:divBdr>
    </w:div>
    <w:div w:id="1772167190">
      <w:bodyDiv w:val="1"/>
      <w:marLeft w:val="0"/>
      <w:marRight w:val="0"/>
      <w:marTop w:val="0"/>
      <w:marBottom w:val="0"/>
      <w:divBdr>
        <w:top w:val="none" w:sz="0" w:space="0" w:color="auto"/>
        <w:left w:val="none" w:sz="0" w:space="0" w:color="auto"/>
        <w:bottom w:val="none" w:sz="0" w:space="0" w:color="auto"/>
        <w:right w:val="none" w:sz="0" w:space="0" w:color="auto"/>
      </w:divBdr>
    </w:div>
    <w:div w:id="1772818382">
      <w:bodyDiv w:val="1"/>
      <w:marLeft w:val="0"/>
      <w:marRight w:val="0"/>
      <w:marTop w:val="0"/>
      <w:marBottom w:val="0"/>
      <w:divBdr>
        <w:top w:val="none" w:sz="0" w:space="0" w:color="auto"/>
        <w:left w:val="none" w:sz="0" w:space="0" w:color="auto"/>
        <w:bottom w:val="none" w:sz="0" w:space="0" w:color="auto"/>
        <w:right w:val="none" w:sz="0" w:space="0" w:color="auto"/>
      </w:divBdr>
    </w:div>
    <w:div w:id="1780753730">
      <w:bodyDiv w:val="1"/>
      <w:marLeft w:val="0"/>
      <w:marRight w:val="0"/>
      <w:marTop w:val="0"/>
      <w:marBottom w:val="0"/>
      <w:divBdr>
        <w:top w:val="none" w:sz="0" w:space="0" w:color="auto"/>
        <w:left w:val="none" w:sz="0" w:space="0" w:color="auto"/>
        <w:bottom w:val="none" w:sz="0" w:space="0" w:color="auto"/>
        <w:right w:val="none" w:sz="0" w:space="0" w:color="auto"/>
      </w:divBdr>
    </w:div>
    <w:div w:id="1850677915">
      <w:bodyDiv w:val="1"/>
      <w:marLeft w:val="0"/>
      <w:marRight w:val="0"/>
      <w:marTop w:val="0"/>
      <w:marBottom w:val="0"/>
      <w:divBdr>
        <w:top w:val="none" w:sz="0" w:space="0" w:color="auto"/>
        <w:left w:val="none" w:sz="0" w:space="0" w:color="auto"/>
        <w:bottom w:val="none" w:sz="0" w:space="0" w:color="auto"/>
        <w:right w:val="none" w:sz="0" w:space="0" w:color="auto"/>
      </w:divBdr>
    </w:div>
    <w:div w:id="1872496377">
      <w:bodyDiv w:val="1"/>
      <w:marLeft w:val="0"/>
      <w:marRight w:val="0"/>
      <w:marTop w:val="0"/>
      <w:marBottom w:val="0"/>
      <w:divBdr>
        <w:top w:val="none" w:sz="0" w:space="0" w:color="auto"/>
        <w:left w:val="none" w:sz="0" w:space="0" w:color="auto"/>
        <w:bottom w:val="none" w:sz="0" w:space="0" w:color="auto"/>
        <w:right w:val="none" w:sz="0" w:space="0" w:color="auto"/>
      </w:divBdr>
    </w:div>
    <w:div w:id="1897817596">
      <w:bodyDiv w:val="1"/>
      <w:marLeft w:val="0"/>
      <w:marRight w:val="0"/>
      <w:marTop w:val="0"/>
      <w:marBottom w:val="0"/>
      <w:divBdr>
        <w:top w:val="none" w:sz="0" w:space="0" w:color="auto"/>
        <w:left w:val="none" w:sz="0" w:space="0" w:color="auto"/>
        <w:bottom w:val="none" w:sz="0" w:space="0" w:color="auto"/>
        <w:right w:val="none" w:sz="0" w:space="0" w:color="auto"/>
      </w:divBdr>
    </w:div>
    <w:div w:id="1917783985">
      <w:bodyDiv w:val="1"/>
      <w:marLeft w:val="0"/>
      <w:marRight w:val="0"/>
      <w:marTop w:val="0"/>
      <w:marBottom w:val="0"/>
      <w:divBdr>
        <w:top w:val="none" w:sz="0" w:space="0" w:color="auto"/>
        <w:left w:val="none" w:sz="0" w:space="0" w:color="auto"/>
        <w:bottom w:val="none" w:sz="0" w:space="0" w:color="auto"/>
        <w:right w:val="none" w:sz="0" w:space="0" w:color="auto"/>
      </w:divBdr>
    </w:div>
    <w:div w:id="1917788592">
      <w:bodyDiv w:val="1"/>
      <w:marLeft w:val="0"/>
      <w:marRight w:val="0"/>
      <w:marTop w:val="0"/>
      <w:marBottom w:val="0"/>
      <w:divBdr>
        <w:top w:val="none" w:sz="0" w:space="0" w:color="auto"/>
        <w:left w:val="none" w:sz="0" w:space="0" w:color="auto"/>
        <w:bottom w:val="none" w:sz="0" w:space="0" w:color="auto"/>
        <w:right w:val="none" w:sz="0" w:space="0" w:color="auto"/>
      </w:divBdr>
    </w:div>
    <w:div w:id="1921672277">
      <w:bodyDiv w:val="1"/>
      <w:marLeft w:val="0"/>
      <w:marRight w:val="0"/>
      <w:marTop w:val="0"/>
      <w:marBottom w:val="0"/>
      <w:divBdr>
        <w:top w:val="none" w:sz="0" w:space="0" w:color="auto"/>
        <w:left w:val="none" w:sz="0" w:space="0" w:color="auto"/>
        <w:bottom w:val="none" w:sz="0" w:space="0" w:color="auto"/>
        <w:right w:val="none" w:sz="0" w:space="0" w:color="auto"/>
      </w:divBdr>
    </w:div>
    <w:div w:id="1932425730">
      <w:bodyDiv w:val="1"/>
      <w:marLeft w:val="0"/>
      <w:marRight w:val="0"/>
      <w:marTop w:val="0"/>
      <w:marBottom w:val="0"/>
      <w:divBdr>
        <w:top w:val="none" w:sz="0" w:space="0" w:color="auto"/>
        <w:left w:val="none" w:sz="0" w:space="0" w:color="auto"/>
        <w:bottom w:val="none" w:sz="0" w:space="0" w:color="auto"/>
        <w:right w:val="none" w:sz="0" w:space="0" w:color="auto"/>
      </w:divBdr>
    </w:div>
    <w:div w:id="1945527460">
      <w:bodyDiv w:val="1"/>
      <w:marLeft w:val="0"/>
      <w:marRight w:val="0"/>
      <w:marTop w:val="0"/>
      <w:marBottom w:val="0"/>
      <w:divBdr>
        <w:top w:val="none" w:sz="0" w:space="0" w:color="auto"/>
        <w:left w:val="none" w:sz="0" w:space="0" w:color="auto"/>
        <w:bottom w:val="none" w:sz="0" w:space="0" w:color="auto"/>
        <w:right w:val="none" w:sz="0" w:space="0" w:color="auto"/>
      </w:divBdr>
    </w:div>
    <w:div w:id="1948730275">
      <w:bodyDiv w:val="1"/>
      <w:marLeft w:val="0"/>
      <w:marRight w:val="0"/>
      <w:marTop w:val="0"/>
      <w:marBottom w:val="0"/>
      <w:divBdr>
        <w:top w:val="none" w:sz="0" w:space="0" w:color="auto"/>
        <w:left w:val="none" w:sz="0" w:space="0" w:color="auto"/>
        <w:bottom w:val="none" w:sz="0" w:space="0" w:color="auto"/>
        <w:right w:val="none" w:sz="0" w:space="0" w:color="auto"/>
      </w:divBdr>
    </w:div>
    <w:div w:id="1981574647">
      <w:bodyDiv w:val="1"/>
      <w:marLeft w:val="0"/>
      <w:marRight w:val="0"/>
      <w:marTop w:val="0"/>
      <w:marBottom w:val="0"/>
      <w:divBdr>
        <w:top w:val="none" w:sz="0" w:space="0" w:color="auto"/>
        <w:left w:val="none" w:sz="0" w:space="0" w:color="auto"/>
        <w:bottom w:val="none" w:sz="0" w:space="0" w:color="auto"/>
        <w:right w:val="none" w:sz="0" w:space="0" w:color="auto"/>
      </w:divBdr>
    </w:div>
    <w:div w:id="1985237448">
      <w:bodyDiv w:val="1"/>
      <w:marLeft w:val="0"/>
      <w:marRight w:val="0"/>
      <w:marTop w:val="0"/>
      <w:marBottom w:val="0"/>
      <w:divBdr>
        <w:top w:val="none" w:sz="0" w:space="0" w:color="auto"/>
        <w:left w:val="none" w:sz="0" w:space="0" w:color="auto"/>
        <w:bottom w:val="none" w:sz="0" w:space="0" w:color="auto"/>
        <w:right w:val="none" w:sz="0" w:space="0" w:color="auto"/>
      </w:divBdr>
    </w:div>
    <w:div w:id="1990359448">
      <w:bodyDiv w:val="1"/>
      <w:marLeft w:val="0"/>
      <w:marRight w:val="0"/>
      <w:marTop w:val="0"/>
      <w:marBottom w:val="0"/>
      <w:divBdr>
        <w:top w:val="none" w:sz="0" w:space="0" w:color="auto"/>
        <w:left w:val="none" w:sz="0" w:space="0" w:color="auto"/>
        <w:bottom w:val="none" w:sz="0" w:space="0" w:color="auto"/>
        <w:right w:val="none" w:sz="0" w:space="0" w:color="auto"/>
      </w:divBdr>
    </w:div>
    <w:div w:id="1994067452">
      <w:bodyDiv w:val="1"/>
      <w:marLeft w:val="0"/>
      <w:marRight w:val="0"/>
      <w:marTop w:val="0"/>
      <w:marBottom w:val="0"/>
      <w:divBdr>
        <w:top w:val="none" w:sz="0" w:space="0" w:color="auto"/>
        <w:left w:val="none" w:sz="0" w:space="0" w:color="auto"/>
        <w:bottom w:val="none" w:sz="0" w:space="0" w:color="auto"/>
        <w:right w:val="none" w:sz="0" w:space="0" w:color="auto"/>
      </w:divBdr>
    </w:div>
    <w:div w:id="2002194824">
      <w:bodyDiv w:val="1"/>
      <w:marLeft w:val="0"/>
      <w:marRight w:val="0"/>
      <w:marTop w:val="0"/>
      <w:marBottom w:val="0"/>
      <w:divBdr>
        <w:top w:val="none" w:sz="0" w:space="0" w:color="auto"/>
        <w:left w:val="none" w:sz="0" w:space="0" w:color="auto"/>
        <w:bottom w:val="none" w:sz="0" w:space="0" w:color="auto"/>
        <w:right w:val="none" w:sz="0" w:space="0" w:color="auto"/>
      </w:divBdr>
    </w:div>
    <w:div w:id="2034913878">
      <w:bodyDiv w:val="1"/>
      <w:marLeft w:val="0"/>
      <w:marRight w:val="0"/>
      <w:marTop w:val="0"/>
      <w:marBottom w:val="0"/>
      <w:divBdr>
        <w:top w:val="none" w:sz="0" w:space="0" w:color="auto"/>
        <w:left w:val="none" w:sz="0" w:space="0" w:color="auto"/>
        <w:bottom w:val="none" w:sz="0" w:space="0" w:color="auto"/>
        <w:right w:val="none" w:sz="0" w:space="0" w:color="auto"/>
      </w:divBdr>
    </w:div>
    <w:div w:id="2045983143">
      <w:bodyDiv w:val="1"/>
      <w:marLeft w:val="0"/>
      <w:marRight w:val="0"/>
      <w:marTop w:val="0"/>
      <w:marBottom w:val="0"/>
      <w:divBdr>
        <w:top w:val="none" w:sz="0" w:space="0" w:color="auto"/>
        <w:left w:val="none" w:sz="0" w:space="0" w:color="auto"/>
        <w:bottom w:val="none" w:sz="0" w:space="0" w:color="auto"/>
        <w:right w:val="none" w:sz="0" w:space="0" w:color="auto"/>
      </w:divBdr>
      <w:divsChild>
        <w:div w:id="825049192">
          <w:marLeft w:val="0"/>
          <w:marRight w:val="0"/>
          <w:marTop w:val="75"/>
          <w:marBottom w:val="0"/>
          <w:divBdr>
            <w:top w:val="none" w:sz="0" w:space="0" w:color="auto"/>
            <w:left w:val="none" w:sz="0" w:space="0" w:color="auto"/>
            <w:bottom w:val="none" w:sz="0" w:space="0" w:color="auto"/>
            <w:right w:val="none" w:sz="0" w:space="0" w:color="auto"/>
          </w:divBdr>
        </w:div>
      </w:divsChild>
    </w:div>
    <w:div w:id="2046784717">
      <w:bodyDiv w:val="1"/>
      <w:marLeft w:val="0"/>
      <w:marRight w:val="0"/>
      <w:marTop w:val="0"/>
      <w:marBottom w:val="0"/>
      <w:divBdr>
        <w:top w:val="none" w:sz="0" w:space="0" w:color="auto"/>
        <w:left w:val="none" w:sz="0" w:space="0" w:color="auto"/>
        <w:bottom w:val="none" w:sz="0" w:space="0" w:color="auto"/>
        <w:right w:val="none" w:sz="0" w:space="0" w:color="auto"/>
      </w:divBdr>
    </w:div>
    <w:div w:id="2078358668">
      <w:bodyDiv w:val="1"/>
      <w:marLeft w:val="0"/>
      <w:marRight w:val="0"/>
      <w:marTop w:val="0"/>
      <w:marBottom w:val="0"/>
      <w:divBdr>
        <w:top w:val="none" w:sz="0" w:space="0" w:color="auto"/>
        <w:left w:val="none" w:sz="0" w:space="0" w:color="auto"/>
        <w:bottom w:val="none" w:sz="0" w:space="0" w:color="auto"/>
        <w:right w:val="none" w:sz="0" w:space="0" w:color="auto"/>
      </w:divBdr>
    </w:div>
    <w:div w:id="2112771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21904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unsaved://LexNavigator.htm/DB0;LexAct%2063965" TargetMode="External"/><Relationship Id="rId4" Type="http://schemas.openxmlformats.org/officeDocument/2006/relationships/settings" Target="settings.xml"/><Relationship Id="rId9" Type="http://schemas.openxmlformats.org/officeDocument/2006/relationships/hyperlink" Target="unsaved://LexNavigator.htm/DB0;LexAct%202190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9702A-E2A7-4EBB-B554-432EBD148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4050</Words>
  <Characters>23088</Characters>
  <Application>Microsoft Office Word</Application>
  <DocSecurity>0</DocSecurity>
  <Lines>192</Lines>
  <Paragraphs>54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27084</CharactersWithSpaces>
  <SharedDoc>false</SharedDoc>
  <HLinks>
    <vt:vector size="18" baseType="variant">
      <vt:variant>
        <vt:i4>6291578</vt:i4>
      </vt:variant>
      <vt:variant>
        <vt:i4>6</vt:i4>
      </vt:variant>
      <vt:variant>
        <vt:i4>0</vt:i4>
      </vt:variant>
      <vt:variant>
        <vt:i4>5</vt:i4>
      </vt:variant>
      <vt:variant>
        <vt:lpwstr>unsaved://LexNavigator.htm/DB0;LexAct 63965</vt:lpwstr>
      </vt:variant>
      <vt:variant>
        <vt:lpwstr/>
      </vt:variant>
      <vt:variant>
        <vt:i4>5374026</vt:i4>
      </vt:variant>
      <vt:variant>
        <vt:i4>3</vt:i4>
      </vt:variant>
      <vt:variant>
        <vt:i4>0</vt:i4>
      </vt:variant>
      <vt:variant>
        <vt:i4>5</vt:i4>
      </vt:variant>
      <vt:variant>
        <vt:lpwstr>unsaved://LexNavigator.htm/DB0;LexAct 219046</vt:lpwstr>
      </vt:variant>
      <vt:variant>
        <vt:lpwstr/>
      </vt:variant>
      <vt:variant>
        <vt:i4>5374026</vt:i4>
      </vt:variant>
      <vt:variant>
        <vt:i4>0</vt:i4>
      </vt:variant>
      <vt:variant>
        <vt:i4>0</vt:i4>
      </vt:variant>
      <vt:variant>
        <vt:i4>5</vt:i4>
      </vt:variant>
      <vt:variant>
        <vt:lpwstr>unsaved://LexNavigator.htm/DB0;LexAct 219046</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2025-04-30T09:14:00Z</cp:lastPrinted>
  <dcterms:created xsi:type="dcterms:W3CDTF">2025-10-08T05:55:00Z</dcterms:created>
  <dcterms:modified xsi:type="dcterms:W3CDTF">2025-10-08T05:55:00Z</dcterms:modified>
</cp:coreProperties>
</file>